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A62C7" w14:textId="0E8BCCE4" w:rsidR="00AF3214" w:rsidRPr="00AF3214" w:rsidRDefault="00AF3214" w:rsidP="00AF3214">
      <w:pPr>
        <w:pStyle w:val="BodyText"/>
      </w:pPr>
      <w:r w:rsidRPr="00AF3214">
        <w:t>For purposes of this policy, the Trust refers to Ascendancy Partnership Trust and all schools within the Trust</w:t>
      </w:r>
    </w:p>
    <w:p w14:paraId="00088A8D" w14:textId="5B413A7D" w:rsidR="00690E46" w:rsidRPr="005C5364" w:rsidRDefault="00406D78" w:rsidP="008771ED">
      <w:pPr>
        <w:pStyle w:val="Title"/>
        <w:spacing w:before="0"/>
        <w:rPr>
          <w:rFonts w:ascii="Arial" w:hAnsi="Arial" w:cs="Arial"/>
          <w:b w:val="0"/>
          <w:bCs/>
          <w:sz w:val="72"/>
          <w:szCs w:val="72"/>
        </w:rPr>
      </w:pPr>
      <w:r w:rsidRPr="005C5364">
        <w:rPr>
          <w:rFonts w:ascii="Arial" w:hAnsi="Arial" w:cs="Arial"/>
          <w:b w:val="0"/>
          <w:bCs/>
          <w:sz w:val="72"/>
          <w:szCs w:val="72"/>
        </w:rPr>
        <w:t xml:space="preserve">Statement on equality information and objectives </w:t>
      </w:r>
      <w:r w:rsidRPr="00C02D87">
        <w:rPr>
          <w:rFonts w:ascii="Arial" w:hAnsi="Arial" w:cs="Arial"/>
          <w:b w:val="0"/>
          <w:bCs/>
          <w:sz w:val="52"/>
          <w:szCs w:val="52"/>
        </w:rPr>
        <w:t>(Public Sector Equality Duty)</w:t>
      </w:r>
    </w:p>
    <w:p w14:paraId="62B7F559" w14:textId="77777777" w:rsidR="00690E46" w:rsidRPr="00C02D87" w:rsidRDefault="00690E46" w:rsidP="00C02D87">
      <w:pPr>
        <w:pStyle w:val="NoSpacing"/>
        <w:rPr>
          <w:rFonts w:ascii="Arial" w:hAnsi="Arial" w:cs="Arial"/>
        </w:rPr>
      </w:pPr>
    </w:p>
    <w:p w14:paraId="1F3D35EA" w14:textId="77777777" w:rsidR="00FB7DF5" w:rsidRPr="005C5364" w:rsidRDefault="00FB7DF5" w:rsidP="00FB7DF5">
      <w:pPr>
        <w:spacing w:before="0" w:after="0" w:line="240" w:lineRule="auto"/>
        <w:rPr>
          <w:rFonts w:ascii="Arial" w:hAnsi="Arial" w:cs="Arial"/>
          <w:sz w:val="22"/>
        </w:rPr>
      </w:pPr>
    </w:p>
    <w:tbl>
      <w:tblPr>
        <w:tblStyle w:val="TableGrid"/>
        <w:tblW w:w="0" w:type="auto"/>
        <w:tblLook w:val="04A0" w:firstRow="1" w:lastRow="0" w:firstColumn="1" w:lastColumn="0" w:noHBand="0" w:noVBand="1"/>
      </w:tblPr>
      <w:tblGrid>
        <w:gridCol w:w="3189"/>
        <w:gridCol w:w="5827"/>
      </w:tblGrid>
      <w:tr w:rsidR="00FB7DF5" w:rsidRPr="005C5364" w14:paraId="589E0B3B" w14:textId="77777777" w:rsidTr="00E26C0D">
        <w:tc>
          <w:tcPr>
            <w:tcW w:w="9016" w:type="dxa"/>
            <w:gridSpan w:val="2"/>
            <w:shd w:val="clear" w:color="auto" w:fill="DEEAF6" w:themeFill="accent5" w:themeFillTint="33"/>
            <w:tcMar>
              <w:top w:w="28" w:type="dxa"/>
              <w:left w:w="57" w:type="dxa"/>
              <w:bottom w:w="28" w:type="dxa"/>
              <w:right w:w="57" w:type="dxa"/>
            </w:tcMar>
          </w:tcPr>
          <w:p w14:paraId="0A4A1F43" w14:textId="77777777" w:rsidR="00FB7DF5" w:rsidRPr="005C5364" w:rsidRDefault="00FB7DF5" w:rsidP="00E26C0D">
            <w:pPr>
              <w:spacing w:before="0" w:after="0"/>
              <w:rPr>
                <w:rFonts w:ascii="Arial" w:hAnsi="Arial" w:cs="Arial"/>
                <w:b/>
                <w:bCs/>
                <w:sz w:val="22"/>
              </w:rPr>
            </w:pPr>
            <w:r w:rsidRPr="005C5364">
              <w:rPr>
                <w:rFonts w:ascii="Arial" w:hAnsi="Arial" w:cs="Arial"/>
                <w:b/>
                <w:bCs/>
                <w:sz w:val="22"/>
              </w:rPr>
              <w:t>Monitoring and review</w:t>
            </w:r>
          </w:p>
        </w:tc>
      </w:tr>
      <w:tr w:rsidR="00FB7DF5" w:rsidRPr="005C5364" w14:paraId="449913DE" w14:textId="77777777" w:rsidTr="00E26C0D">
        <w:tc>
          <w:tcPr>
            <w:tcW w:w="3189" w:type="dxa"/>
            <w:tcMar>
              <w:top w:w="28" w:type="dxa"/>
              <w:left w:w="57" w:type="dxa"/>
              <w:bottom w:w="28" w:type="dxa"/>
              <w:right w:w="57" w:type="dxa"/>
            </w:tcMar>
          </w:tcPr>
          <w:p w14:paraId="4221B19F" w14:textId="77777777" w:rsidR="00FB7DF5" w:rsidRPr="005C5364" w:rsidRDefault="00FB7DF5" w:rsidP="00E26C0D">
            <w:pPr>
              <w:spacing w:before="0" w:after="0"/>
              <w:rPr>
                <w:rFonts w:ascii="Arial" w:hAnsi="Arial" w:cs="Arial"/>
                <w:sz w:val="22"/>
              </w:rPr>
            </w:pPr>
            <w:r w:rsidRPr="005C5364">
              <w:rPr>
                <w:rFonts w:ascii="Arial" w:hAnsi="Arial" w:cs="Arial"/>
                <w:sz w:val="22"/>
              </w:rPr>
              <w:t>Author</w:t>
            </w:r>
          </w:p>
        </w:tc>
        <w:tc>
          <w:tcPr>
            <w:tcW w:w="5827" w:type="dxa"/>
            <w:tcMar>
              <w:top w:w="28" w:type="dxa"/>
              <w:left w:w="57" w:type="dxa"/>
              <w:bottom w:w="28" w:type="dxa"/>
              <w:right w:w="57" w:type="dxa"/>
            </w:tcMar>
          </w:tcPr>
          <w:p w14:paraId="21A7FCC7" w14:textId="1AAF94FE" w:rsidR="00FB7DF5" w:rsidRPr="005C5364" w:rsidRDefault="005C5364" w:rsidP="00E26C0D">
            <w:pPr>
              <w:spacing w:before="0" w:after="0"/>
              <w:rPr>
                <w:rFonts w:ascii="Arial" w:hAnsi="Arial" w:cs="Arial"/>
                <w:sz w:val="22"/>
              </w:rPr>
            </w:pPr>
            <w:r>
              <w:rPr>
                <w:rFonts w:ascii="Arial" w:hAnsi="Arial" w:cs="Arial"/>
                <w:sz w:val="22"/>
              </w:rPr>
              <w:t>Joolz Scarlet</w:t>
            </w:r>
          </w:p>
        </w:tc>
      </w:tr>
      <w:tr w:rsidR="00FB7DF5" w:rsidRPr="005C5364" w14:paraId="00C44221" w14:textId="77777777" w:rsidTr="00E26C0D">
        <w:tc>
          <w:tcPr>
            <w:tcW w:w="3189" w:type="dxa"/>
            <w:tcMar>
              <w:top w:w="28" w:type="dxa"/>
              <w:left w:w="57" w:type="dxa"/>
              <w:bottom w:w="28" w:type="dxa"/>
              <w:right w:w="57" w:type="dxa"/>
            </w:tcMar>
          </w:tcPr>
          <w:p w14:paraId="3F9C009E" w14:textId="77777777" w:rsidR="00FB7DF5" w:rsidRPr="005C5364" w:rsidRDefault="00FB7DF5" w:rsidP="00E26C0D">
            <w:pPr>
              <w:spacing w:before="0" w:after="0"/>
              <w:rPr>
                <w:rFonts w:ascii="Arial" w:hAnsi="Arial" w:cs="Arial"/>
                <w:sz w:val="22"/>
              </w:rPr>
            </w:pPr>
            <w:r w:rsidRPr="005C5364">
              <w:rPr>
                <w:rFonts w:ascii="Arial" w:hAnsi="Arial" w:cs="Arial"/>
                <w:sz w:val="22"/>
              </w:rPr>
              <w:t>Approver</w:t>
            </w:r>
          </w:p>
        </w:tc>
        <w:tc>
          <w:tcPr>
            <w:tcW w:w="5827" w:type="dxa"/>
            <w:tcMar>
              <w:top w:w="28" w:type="dxa"/>
              <w:left w:w="57" w:type="dxa"/>
              <w:bottom w:w="28" w:type="dxa"/>
              <w:right w:w="57" w:type="dxa"/>
            </w:tcMar>
          </w:tcPr>
          <w:p w14:paraId="5ED0867D" w14:textId="097B3BF3" w:rsidR="00FB7DF5" w:rsidRPr="005C5364" w:rsidRDefault="005C5364" w:rsidP="00E26C0D">
            <w:pPr>
              <w:spacing w:before="0" w:after="0"/>
              <w:rPr>
                <w:rFonts w:ascii="Arial" w:hAnsi="Arial" w:cs="Arial"/>
                <w:sz w:val="22"/>
              </w:rPr>
            </w:pPr>
            <w:r>
              <w:rPr>
                <w:rFonts w:ascii="Arial" w:hAnsi="Arial" w:cs="Arial"/>
                <w:sz w:val="22"/>
              </w:rPr>
              <w:t>Trustees</w:t>
            </w:r>
          </w:p>
        </w:tc>
      </w:tr>
      <w:tr w:rsidR="00FB7DF5" w:rsidRPr="005C5364" w14:paraId="6AD3E44F" w14:textId="77777777" w:rsidTr="00E26C0D">
        <w:tc>
          <w:tcPr>
            <w:tcW w:w="3189" w:type="dxa"/>
            <w:tcMar>
              <w:top w:w="28" w:type="dxa"/>
              <w:left w:w="57" w:type="dxa"/>
              <w:bottom w:w="28" w:type="dxa"/>
              <w:right w:w="57" w:type="dxa"/>
            </w:tcMar>
          </w:tcPr>
          <w:p w14:paraId="0429A1DE" w14:textId="77777777" w:rsidR="00FB7DF5" w:rsidRPr="005C5364" w:rsidRDefault="00FB7DF5" w:rsidP="00E26C0D">
            <w:pPr>
              <w:spacing w:before="0" w:after="0"/>
              <w:rPr>
                <w:rFonts w:ascii="Arial" w:hAnsi="Arial" w:cs="Arial"/>
                <w:sz w:val="22"/>
              </w:rPr>
            </w:pPr>
            <w:r w:rsidRPr="005C5364">
              <w:rPr>
                <w:rFonts w:ascii="Arial" w:hAnsi="Arial" w:cs="Arial"/>
                <w:sz w:val="22"/>
              </w:rPr>
              <w:t>Owner</w:t>
            </w:r>
          </w:p>
        </w:tc>
        <w:tc>
          <w:tcPr>
            <w:tcW w:w="5827" w:type="dxa"/>
            <w:tcMar>
              <w:top w:w="28" w:type="dxa"/>
              <w:left w:w="57" w:type="dxa"/>
              <w:bottom w:w="28" w:type="dxa"/>
              <w:right w:w="57" w:type="dxa"/>
            </w:tcMar>
          </w:tcPr>
          <w:p w14:paraId="4C3365C4" w14:textId="28FE924C" w:rsidR="00FB7DF5" w:rsidRPr="005C5364" w:rsidRDefault="005C5364" w:rsidP="00E26C0D">
            <w:pPr>
              <w:spacing w:before="0" w:after="0"/>
              <w:rPr>
                <w:rFonts w:ascii="Arial" w:hAnsi="Arial" w:cs="Arial"/>
                <w:sz w:val="22"/>
              </w:rPr>
            </w:pPr>
            <w:r>
              <w:rPr>
                <w:rFonts w:ascii="Arial" w:hAnsi="Arial" w:cs="Arial"/>
                <w:sz w:val="22"/>
              </w:rPr>
              <w:t>Joolz Scarlet, Chief Executive Officer</w:t>
            </w:r>
          </w:p>
        </w:tc>
      </w:tr>
      <w:tr w:rsidR="00FB7DF5" w:rsidRPr="005C5364" w14:paraId="610FA33F" w14:textId="77777777" w:rsidTr="00E26C0D">
        <w:tc>
          <w:tcPr>
            <w:tcW w:w="3189" w:type="dxa"/>
            <w:tcMar>
              <w:top w:w="28" w:type="dxa"/>
              <w:left w:w="57" w:type="dxa"/>
              <w:bottom w:w="28" w:type="dxa"/>
              <w:right w:w="57" w:type="dxa"/>
            </w:tcMar>
          </w:tcPr>
          <w:p w14:paraId="5DEA9399" w14:textId="77777777" w:rsidR="00FB7DF5" w:rsidRPr="005C5364" w:rsidRDefault="00FB7DF5" w:rsidP="00E26C0D">
            <w:pPr>
              <w:spacing w:before="0" w:after="0"/>
              <w:rPr>
                <w:rFonts w:ascii="Arial" w:hAnsi="Arial" w:cs="Arial"/>
                <w:sz w:val="22"/>
              </w:rPr>
            </w:pPr>
            <w:r w:rsidRPr="005C5364">
              <w:rPr>
                <w:rFonts w:ascii="Arial" w:hAnsi="Arial" w:cs="Arial"/>
                <w:sz w:val="22"/>
              </w:rPr>
              <w:t>Most recent review date:</w:t>
            </w:r>
          </w:p>
        </w:tc>
        <w:tc>
          <w:tcPr>
            <w:tcW w:w="5827" w:type="dxa"/>
            <w:tcMar>
              <w:top w:w="28" w:type="dxa"/>
              <w:left w:w="57" w:type="dxa"/>
              <w:bottom w:w="28" w:type="dxa"/>
              <w:right w:w="57" w:type="dxa"/>
            </w:tcMar>
          </w:tcPr>
          <w:p w14:paraId="0B2D39D0" w14:textId="17581071" w:rsidR="00FB7DF5" w:rsidRPr="005C5364" w:rsidRDefault="00F51F3B" w:rsidP="00E26C0D">
            <w:pPr>
              <w:spacing w:before="0" w:after="0"/>
              <w:rPr>
                <w:rFonts w:ascii="Arial" w:hAnsi="Arial" w:cs="Arial"/>
                <w:sz w:val="22"/>
              </w:rPr>
            </w:pPr>
            <w:r>
              <w:rPr>
                <w:rFonts w:ascii="Arial" w:hAnsi="Arial" w:cs="Arial"/>
                <w:sz w:val="22"/>
              </w:rPr>
              <w:t>January 2024</w:t>
            </w:r>
          </w:p>
        </w:tc>
      </w:tr>
      <w:tr w:rsidR="00FB7DF5" w:rsidRPr="005C5364" w14:paraId="00E488F6" w14:textId="77777777" w:rsidTr="00E26C0D">
        <w:tc>
          <w:tcPr>
            <w:tcW w:w="3189" w:type="dxa"/>
            <w:tcMar>
              <w:top w:w="28" w:type="dxa"/>
              <w:left w:w="57" w:type="dxa"/>
              <w:bottom w:w="28" w:type="dxa"/>
              <w:right w:w="57" w:type="dxa"/>
            </w:tcMar>
          </w:tcPr>
          <w:p w14:paraId="2FF69B0E" w14:textId="77777777" w:rsidR="00FB7DF5" w:rsidRPr="005C5364" w:rsidRDefault="00FB7DF5" w:rsidP="00E26C0D">
            <w:pPr>
              <w:spacing w:before="0" w:after="0"/>
              <w:rPr>
                <w:rFonts w:ascii="Arial" w:hAnsi="Arial" w:cs="Arial"/>
                <w:b/>
                <w:bCs/>
                <w:sz w:val="22"/>
              </w:rPr>
            </w:pPr>
            <w:r w:rsidRPr="005C5364">
              <w:rPr>
                <w:rFonts w:ascii="Arial" w:hAnsi="Arial" w:cs="Arial"/>
                <w:b/>
                <w:bCs/>
                <w:sz w:val="22"/>
              </w:rPr>
              <w:t>Date of next review</w:t>
            </w:r>
          </w:p>
        </w:tc>
        <w:tc>
          <w:tcPr>
            <w:tcW w:w="5827" w:type="dxa"/>
            <w:tcMar>
              <w:top w:w="28" w:type="dxa"/>
              <w:left w:w="57" w:type="dxa"/>
              <w:bottom w:w="28" w:type="dxa"/>
              <w:right w:w="57" w:type="dxa"/>
            </w:tcMar>
          </w:tcPr>
          <w:p w14:paraId="22A72288" w14:textId="25B5DDC6" w:rsidR="00FB7DF5" w:rsidRPr="005C5364" w:rsidRDefault="00F51F3B" w:rsidP="00E26C0D">
            <w:pPr>
              <w:spacing w:before="0" w:after="0"/>
              <w:rPr>
                <w:rFonts w:ascii="Arial" w:hAnsi="Arial" w:cs="Arial"/>
                <w:b/>
                <w:bCs/>
                <w:sz w:val="22"/>
              </w:rPr>
            </w:pPr>
            <w:r>
              <w:rPr>
                <w:rFonts w:ascii="Arial" w:hAnsi="Arial" w:cs="Arial"/>
                <w:b/>
                <w:bCs/>
                <w:sz w:val="22"/>
              </w:rPr>
              <w:t>January 2028</w:t>
            </w:r>
          </w:p>
        </w:tc>
      </w:tr>
      <w:tr w:rsidR="00FB7DF5" w:rsidRPr="005C5364" w14:paraId="4947080A" w14:textId="77777777" w:rsidTr="00E26C0D">
        <w:tc>
          <w:tcPr>
            <w:tcW w:w="3189" w:type="dxa"/>
            <w:tcMar>
              <w:top w:w="28" w:type="dxa"/>
              <w:left w:w="57" w:type="dxa"/>
              <w:bottom w:w="28" w:type="dxa"/>
              <w:right w:w="57" w:type="dxa"/>
            </w:tcMar>
          </w:tcPr>
          <w:p w14:paraId="5A66F8C4" w14:textId="77777777" w:rsidR="00FB7DF5" w:rsidRPr="005C5364" w:rsidRDefault="00FB7DF5" w:rsidP="00E26C0D">
            <w:pPr>
              <w:spacing w:before="0" w:after="0"/>
              <w:rPr>
                <w:rFonts w:ascii="Arial" w:hAnsi="Arial" w:cs="Arial"/>
                <w:sz w:val="22"/>
              </w:rPr>
            </w:pPr>
            <w:r w:rsidRPr="005C5364">
              <w:rPr>
                <w:rFonts w:ascii="Arial" w:hAnsi="Arial" w:cs="Arial"/>
                <w:sz w:val="22"/>
              </w:rPr>
              <w:t>Review frequency:</w:t>
            </w:r>
          </w:p>
        </w:tc>
        <w:tc>
          <w:tcPr>
            <w:tcW w:w="5827" w:type="dxa"/>
            <w:tcMar>
              <w:top w:w="28" w:type="dxa"/>
              <w:left w:w="57" w:type="dxa"/>
              <w:bottom w:w="28" w:type="dxa"/>
              <w:right w:w="57" w:type="dxa"/>
            </w:tcMar>
          </w:tcPr>
          <w:p w14:paraId="3B626846" w14:textId="4A2BAEA7" w:rsidR="00FB7DF5" w:rsidRPr="005C5364" w:rsidRDefault="005C5364" w:rsidP="00E26C0D">
            <w:pPr>
              <w:spacing w:before="0" w:after="0"/>
              <w:rPr>
                <w:rFonts w:ascii="Arial" w:hAnsi="Arial" w:cs="Arial"/>
                <w:sz w:val="22"/>
              </w:rPr>
            </w:pPr>
            <w:r>
              <w:rPr>
                <w:rFonts w:ascii="Arial" w:hAnsi="Arial" w:cs="Arial"/>
                <w:sz w:val="22"/>
              </w:rPr>
              <w:t>Every four years</w:t>
            </w:r>
          </w:p>
        </w:tc>
      </w:tr>
      <w:tr w:rsidR="00FB7DF5" w:rsidRPr="005C5364" w14:paraId="5874A117" w14:textId="77777777" w:rsidTr="00E26C0D">
        <w:tc>
          <w:tcPr>
            <w:tcW w:w="3189" w:type="dxa"/>
            <w:tcMar>
              <w:top w:w="28" w:type="dxa"/>
              <w:left w:w="57" w:type="dxa"/>
              <w:bottom w:w="28" w:type="dxa"/>
              <w:right w:w="57" w:type="dxa"/>
            </w:tcMar>
          </w:tcPr>
          <w:p w14:paraId="450C53D4" w14:textId="77777777" w:rsidR="00FB7DF5" w:rsidRPr="005C5364" w:rsidRDefault="00FB7DF5" w:rsidP="00E26C0D">
            <w:pPr>
              <w:spacing w:before="0" w:after="0"/>
              <w:rPr>
                <w:rFonts w:ascii="Arial" w:hAnsi="Arial" w:cs="Arial"/>
                <w:sz w:val="22"/>
              </w:rPr>
            </w:pPr>
            <w:r w:rsidRPr="005C5364">
              <w:rPr>
                <w:rFonts w:ascii="Arial" w:hAnsi="Arial" w:cs="Arial"/>
                <w:sz w:val="22"/>
              </w:rPr>
              <w:t>Category of policy</w:t>
            </w:r>
          </w:p>
        </w:tc>
        <w:tc>
          <w:tcPr>
            <w:tcW w:w="5827" w:type="dxa"/>
            <w:tcMar>
              <w:top w:w="28" w:type="dxa"/>
              <w:left w:w="57" w:type="dxa"/>
              <w:bottom w:w="28" w:type="dxa"/>
              <w:right w:w="57" w:type="dxa"/>
            </w:tcMar>
          </w:tcPr>
          <w:p w14:paraId="04F8D0F3" w14:textId="0CF8191B" w:rsidR="00FB7DF5" w:rsidRPr="005C5364" w:rsidRDefault="00F51F3B" w:rsidP="00E26C0D">
            <w:pPr>
              <w:spacing w:before="0" w:after="0"/>
              <w:rPr>
                <w:rFonts w:ascii="Arial" w:hAnsi="Arial" w:cs="Arial"/>
                <w:sz w:val="22"/>
              </w:rPr>
            </w:pPr>
            <w:r>
              <w:rPr>
                <w:rFonts w:ascii="Arial" w:hAnsi="Arial" w:cs="Arial"/>
                <w:sz w:val="22"/>
              </w:rPr>
              <w:t>Statutory</w:t>
            </w:r>
          </w:p>
        </w:tc>
      </w:tr>
      <w:tr w:rsidR="00FB7DF5" w:rsidRPr="005C5364" w14:paraId="4CE5761A" w14:textId="77777777" w:rsidTr="00E26C0D">
        <w:tc>
          <w:tcPr>
            <w:tcW w:w="3189" w:type="dxa"/>
            <w:tcMar>
              <w:top w:w="28" w:type="dxa"/>
              <w:left w:w="57" w:type="dxa"/>
              <w:bottom w:w="28" w:type="dxa"/>
              <w:right w:w="57" w:type="dxa"/>
            </w:tcMar>
          </w:tcPr>
          <w:p w14:paraId="0D54CCA5" w14:textId="77777777" w:rsidR="00FB7DF5" w:rsidRPr="005C5364" w:rsidRDefault="00FB7DF5" w:rsidP="00E26C0D">
            <w:pPr>
              <w:spacing w:before="0" w:after="0"/>
              <w:rPr>
                <w:rFonts w:ascii="Arial" w:hAnsi="Arial" w:cs="Arial"/>
                <w:sz w:val="22"/>
              </w:rPr>
            </w:pPr>
            <w:r w:rsidRPr="005C5364">
              <w:rPr>
                <w:rFonts w:ascii="Arial" w:hAnsi="Arial" w:cs="Arial"/>
                <w:sz w:val="22"/>
              </w:rPr>
              <w:t>Who has been consulted</w:t>
            </w:r>
          </w:p>
        </w:tc>
        <w:tc>
          <w:tcPr>
            <w:tcW w:w="5827" w:type="dxa"/>
            <w:tcMar>
              <w:top w:w="28" w:type="dxa"/>
              <w:left w:w="57" w:type="dxa"/>
              <w:bottom w:w="28" w:type="dxa"/>
              <w:right w:w="57" w:type="dxa"/>
            </w:tcMar>
          </w:tcPr>
          <w:p w14:paraId="093B8EE4" w14:textId="77777777" w:rsidR="00FB7DF5" w:rsidRPr="005C5364" w:rsidRDefault="00FB7DF5" w:rsidP="00E26C0D">
            <w:pPr>
              <w:spacing w:before="0" w:after="0"/>
              <w:rPr>
                <w:rFonts w:ascii="Arial" w:hAnsi="Arial" w:cs="Arial"/>
                <w:sz w:val="22"/>
              </w:rPr>
            </w:pPr>
          </w:p>
        </w:tc>
      </w:tr>
      <w:tr w:rsidR="005C5364" w:rsidRPr="005C5364" w14:paraId="4E24E47F" w14:textId="77777777" w:rsidTr="00E26C0D">
        <w:tc>
          <w:tcPr>
            <w:tcW w:w="3189" w:type="dxa"/>
            <w:tcMar>
              <w:top w:w="28" w:type="dxa"/>
              <w:left w:w="57" w:type="dxa"/>
              <w:bottom w:w="28" w:type="dxa"/>
              <w:right w:w="57" w:type="dxa"/>
            </w:tcMar>
          </w:tcPr>
          <w:p w14:paraId="278F9BA7" w14:textId="0A980E0A" w:rsidR="005C5364" w:rsidRPr="005C5364" w:rsidRDefault="005C5364" w:rsidP="00E26C0D">
            <w:pPr>
              <w:spacing w:before="0" w:after="0"/>
              <w:rPr>
                <w:rFonts w:ascii="Arial" w:hAnsi="Arial" w:cs="Arial"/>
                <w:sz w:val="22"/>
              </w:rPr>
            </w:pPr>
            <w:r>
              <w:rPr>
                <w:rFonts w:ascii="Arial" w:hAnsi="Arial" w:cs="Arial"/>
                <w:sz w:val="22"/>
              </w:rPr>
              <w:t>Adapt of Adopt</w:t>
            </w:r>
          </w:p>
        </w:tc>
        <w:tc>
          <w:tcPr>
            <w:tcW w:w="5827" w:type="dxa"/>
            <w:tcMar>
              <w:top w:w="28" w:type="dxa"/>
              <w:left w:w="57" w:type="dxa"/>
              <w:bottom w:w="28" w:type="dxa"/>
              <w:right w:w="57" w:type="dxa"/>
            </w:tcMar>
          </w:tcPr>
          <w:p w14:paraId="4B531A4D" w14:textId="6D0F6507" w:rsidR="005C5364" w:rsidRPr="005C5364" w:rsidRDefault="00717E9D" w:rsidP="00E26C0D">
            <w:pPr>
              <w:spacing w:before="0" w:after="0"/>
              <w:rPr>
                <w:rFonts w:ascii="Arial" w:hAnsi="Arial" w:cs="Arial"/>
                <w:sz w:val="22"/>
              </w:rPr>
            </w:pPr>
            <w:r>
              <w:rPr>
                <w:rFonts w:ascii="Arial" w:hAnsi="Arial" w:cs="Arial"/>
                <w:sz w:val="22"/>
              </w:rPr>
              <w:t>Ad</w:t>
            </w:r>
            <w:r w:rsidR="009F7DC5">
              <w:rPr>
                <w:rFonts w:ascii="Arial" w:hAnsi="Arial" w:cs="Arial"/>
                <w:sz w:val="22"/>
              </w:rPr>
              <w:t>apt</w:t>
            </w:r>
          </w:p>
        </w:tc>
      </w:tr>
    </w:tbl>
    <w:p w14:paraId="19F0A2E8" w14:textId="77777777" w:rsidR="00FB7DF5" w:rsidRPr="005C5364" w:rsidRDefault="00FB7DF5" w:rsidP="00FB7DF5">
      <w:pPr>
        <w:spacing w:before="0" w:after="0" w:line="240" w:lineRule="auto"/>
        <w:rPr>
          <w:rFonts w:ascii="Arial" w:hAnsi="Arial" w:cs="Arial"/>
          <w:sz w:val="22"/>
        </w:rPr>
      </w:pPr>
    </w:p>
    <w:p w14:paraId="3FA6617E" w14:textId="77777777" w:rsidR="00FB7DF5" w:rsidRPr="005C5364" w:rsidRDefault="00FB7DF5" w:rsidP="00FB7DF5">
      <w:pPr>
        <w:spacing w:before="0" w:after="0" w:line="240" w:lineRule="auto"/>
        <w:rPr>
          <w:rFonts w:ascii="Arial" w:hAnsi="Arial" w:cs="Arial"/>
          <w:sz w:val="22"/>
        </w:rPr>
      </w:pPr>
    </w:p>
    <w:p w14:paraId="6CF6F5FD" w14:textId="77777777" w:rsidR="00FB7DF5" w:rsidRPr="005C5364" w:rsidRDefault="00FB7DF5" w:rsidP="00FB7DF5">
      <w:pPr>
        <w:spacing w:before="0" w:after="0" w:line="240" w:lineRule="auto"/>
        <w:rPr>
          <w:rFonts w:ascii="Arial" w:hAnsi="Arial" w:cs="Arial"/>
          <w:sz w:val="22"/>
        </w:rPr>
      </w:pPr>
    </w:p>
    <w:p w14:paraId="4F236AF2" w14:textId="77777777" w:rsidR="00FB7DF5" w:rsidRPr="00DD4B73" w:rsidRDefault="00FB7DF5" w:rsidP="00DD4B73">
      <w:pPr>
        <w:pStyle w:val="Revision"/>
        <w:rPr>
          <w:rFonts w:ascii="Arial" w:hAnsi="Arial" w:cs="Arial"/>
          <w:kern w:val="2"/>
          <w14:ligatures w14:val="standardContextual"/>
        </w:rPr>
      </w:pPr>
      <w:r w:rsidRPr="00DD4B73">
        <w:rPr>
          <w:rFonts w:ascii="Arial" w:hAnsi="Arial" w:cs="Arial"/>
          <w:kern w:val="2"/>
          <w14:ligatures w14:val="standardContextual"/>
        </w:rPr>
        <w:t xml:space="preserve"> </w:t>
      </w:r>
    </w:p>
    <w:p w14:paraId="1CCAA2C1" w14:textId="77777777" w:rsidR="00FB7DF5" w:rsidRPr="005C5364" w:rsidRDefault="00FB7DF5" w:rsidP="00FB7DF5">
      <w:pPr>
        <w:spacing w:before="0" w:after="0" w:line="240" w:lineRule="auto"/>
        <w:rPr>
          <w:rFonts w:ascii="Arial" w:hAnsi="Arial" w:cs="Arial"/>
          <w:sz w:val="22"/>
        </w:rPr>
      </w:pPr>
    </w:p>
    <w:p w14:paraId="104D3360" w14:textId="77777777" w:rsidR="00CC3AC6" w:rsidRPr="00CC3AC6" w:rsidRDefault="00CC3AC6" w:rsidP="00CC3AC6">
      <w:pPr>
        <w:pStyle w:val="Heading4"/>
        <w:rPr>
          <w:rFonts w:ascii="Arial" w:hAnsi="Arial" w:cs="Arial"/>
          <w:i w:val="0"/>
          <w:iCs w:val="0"/>
          <w:color w:val="000000" w:themeColor="text1"/>
        </w:rPr>
      </w:pPr>
      <w:r w:rsidRPr="00CC3AC6">
        <w:rPr>
          <w:rFonts w:ascii="Arial" w:hAnsi="Arial" w:cs="Arial"/>
          <w:i w:val="0"/>
          <w:iCs w:val="0"/>
          <w:color w:val="000000" w:themeColor="text1"/>
        </w:rPr>
        <w:t>Version History Log</w:t>
      </w:r>
    </w:p>
    <w:tbl>
      <w:tblPr>
        <w:tblStyle w:val="TableGrid1"/>
        <w:tblW w:w="0" w:type="auto"/>
        <w:tblInd w:w="-5" w:type="dxa"/>
        <w:tblLook w:val="04A0" w:firstRow="1" w:lastRow="0" w:firstColumn="1" w:lastColumn="0" w:noHBand="0" w:noVBand="1"/>
      </w:tblPr>
      <w:tblGrid>
        <w:gridCol w:w="1353"/>
        <w:gridCol w:w="4098"/>
        <w:gridCol w:w="1859"/>
        <w:gridCol w:w="1711"/>
      </w:tblGrid>
      <w:tr w:rsidR="00CC3AC6" w:rsidRPr="00CC3AC6" w14:paraId="36F2F757" w14:textId="77777777" w:rsidTr="00DD4B73">
        <w:trPr>
          <w:trHeight w:val="396"/>
        </w:trPr>
        <w:tc>
          <w:tcPr>
            <w:tcW w:w="1353" w:type="dxa"/>
            <w:shd w:val="clear" w:color="auto" w:fill="DEEAF6" w:themeFill="accent5" w:themeFillTint="33"/>
            <w:vAlign w:val="center"/>
          </w:tcPr>
          <w:p w14:paraId="7CB8988D" w14:textId="77777777" w:rsidR="00CC3AC6" w:rsidRPr="00CC3AC6" w:rsidRDefault="00CC3AC6" w:rsidP="00DD4B73">
            <w:pPr>
              <w:spacing w:before="0" w:after="0"/>
              <w:jc w:val="both"/>
              <w:rPr>
                <w:rFonts w:ascii="Arial" w:hAnsi="Arial" w:cs="Arial"/>
                <w:b/>
                <w:bCs/>
                <w:sz w:val="22"/>
              </w:rPr>
            </w:pPr>
            <w:r w:rsidRPr="00CC3AC6">
              <w:rPr>
                <w:rFonts w:ascii="Arial" w:hAnsi="Arial" w:cs="Arial"/>
                <w:b/>
                <w:bCs/>
                <w:sz w:val="22"/>
              </w:rPr>
              <w:t>Version</w:t>
            </w:r>
          </w:p>
        </w:tc>
        <w:tc>
          <w:tcPr>
            <w:tcW w:w="4098" w:type="dxa"/>
            <w:shd w:val="clear" w:color="auto" w:fill="DEEAF6" w:themeFill="accent5" w:themeFillTint="33"/>
            <w:vAlign w:val="center"/>
          </w:tcPr>
          <w:p w14:paraId="50C15FA5" w14:textId="77777777" w:rsidR="00CC3AC6" w:rsidRPr="00CC3AC6" w:rsidRDefault="00CC3AC6" w:rsidP="00DD4B73">
            <w:pPr>
              <w:spacing w:before="0" w:after="0"/>
              <w:jc w:val="both"/>
              <w:rPr>
                <w:rFonts w:ascii="Arial" w:hAnsi="Arial" w:cs="Arial"/>
                <w:b/>
                <w:bCs/>
                <w:sz w:val="22"/>
              </w:rPr>
            </w:pPr>
            <w:r w:rsidRPr="00CC3AC6">
              <w:rPr>
                <w:rFonts w:ascii="Arial" w:hAnsi="Arial" w:cs="Arial"/>
                <w:b/>
                <w:bCs/>
                <w:sz w:val="22"/>
              </w:rPr>
              <w:t>Description of Change</w:t>
            </w:r>
          </w:p>
        </w:tc>
        <w:tc>
          <w:tcPr>
            <w:tcW w:w="1859" w:type="dxa"/>
            <w:shd w:val="clear" w:color="auto" w:fill="DEEAF6" w:themeFill="accent5" w:themeFillTint="33"/>
            <w:vAlign w:val="center"/>
          </w:tcPr>
          <w:p w14:paraId="257F11B0" w14:textId="017EA3A5" w:rsidR="00CC3AC6" w:rsidRPr="00CC3AC6" w:rsidRDefault="00DD4B73" w:rsidP="00DD4B73">
            <w:pPr>
              <w:spacing w:before="0" w:after="0"/>
              <w:rPr>
                <w:rFonts w:ascii="Arial" w:hAnsi="Arial" w:cs="Arial"/>
                <w:b/>
                <w:bCs/>
                <w:sz w:val="22"/>
              </w:rPr>
            </w:pPr>
            <w:r>
              <w:rPr>
                <w:rFonts w:ascii="Arial" w:hAnsi="Arial" w:cs="Arial"/>
                <w:b/>
                <w:bCs/>
                <w:sz w:val="22"/>
              </w:rPr>
              <w:t>Amended by</w:t>
            </w:r>
          </w:p>
        </w:tc>
        <w:tc>
          <w:tcPr>
            <w:tcW w:w="1711" w:type="dxa"/>
            <w:shd w:val="clear" w:color="auto" w:fill="DEEAF6" w:themeFill="accent5" w:themeFillTint="33"/>
            <w:vAlign w:val="center"/>
          </w:tcPr>
          <w:p w14:paraId="16D65120" w14:textId="75A99AFB" w:rsidR="00CC3AC6" w:rsidRPr="00CC3AC6" w:rsidRDefault="00DD4B73" w:rsidP="00DD4B73">
            <w:pPr>
              <w:spacing w:before="0" w:after="0"/>
              <w:rPr>
                <w:rFonts w:ascii="Arial" w:hAnsi="Arial" w:cs="Arial"/>
                <w:b/>
                <w:bCs/>
                <w:sz w:val="22"/>
              </w:rPr>
            </w:pPr>
            <w:r>
              <w:rPr>
                <w:rFonts w:ascii="Arial" w:hAnsi="Arial" w:cs="Arial"/>
                <w:b/>
                <w:bCs/>
                <w:sz w:val="22"/>
              </w:rPr>
              <w:t>Date</w:t>
            </w:r>
          </w:p>
        </w:tc>
      </w:tr>
      <w:tr w:rsidR="00CC3AC6" w:rsidRPr="00CC3AC6" w14:paraId="213AD51E" w14:textId="77777777" w:rsidTr="00DD4B73">
        <w:trPr>
          <w:trHeight w:val="275"/>
        </w:trPr>
        <w:tc>
          <w:tcPr>
            <w:tcW w:w="1353" w:type="dxa"/>
            <w:vAlign w:val="center"/>
          </w:tcPr>
          <w:p w14:paraId="22079FB8" w14:textId="77777777" w:rsidR="00CC3AC6" w:rsidRPr="00CC3AC6" w:rsidRDefault="00CC3AC6" w:rsidP="00DD4B73">
            <w:pPr>
              <w:spacing w:before="0" w:after="0"/>
              <w:jc w:val="both"/>
              <w:rPr>
                <w:rFonts w:ascii="Arial" w:hAnsi="Arial" w:cs="Arial"/>
                <w:sz w:val="22"/>
              </w:rPr>
            </w:pPr>
            <w:r w:rsidRPr="00CC3AC6">
              <w:rPr>
                <w:rFonts w:ascii="Arial" w:hAnsi="Arial" w:cs="Arial"/>
                <w:sz w:val="22"/>
              </w:rPr>
              <w:t>1</w:t>
            </w:r>
          </w:p>
        </w:tc>
        <w:tc>
          <w:tcPr>
            <w:tcW w:w="4098" w:type="dxa"/>
            <w:vAlign w:val="center"/>
          </w:tcPr>
          <w:p w14:paraId="19872AE4" w14:textId="77777777" w:rsidR="00CC3AC6" w:rsidRPr="00CC3AC6" w:rsidRDefault="00CC3AC6" w:rsidP="00DD4B73">
            <w:pPr>
              <w:spacing w:before="0" w:after="0"/>
              <w:jc w:val="both"/>
              <w:rPr>
                <w:rFonts w:ascii="Arial" w:hAnsi="Arial" w:cs="Arial"/>
                <w:sz w:val="22"/>
              </w:rPr>
            </w:pPr>
            <w:r w:rsidRPr="00CC3AC6">
              <w:rPr>
                <w:rFonts w:ascii="Arial" w:hAnsi="Arial" w:cs="Arial"/>
                <w:sz w:val="22"/>
              </w:rPr>
              <w:t>Initial issue</w:t>
            </w:r>
          </w:p>
        </w:tc>
        <w:tc>
          <w:tcPr>
            <w:tcW w:w="1859" w:type="dxa"/>
            <w:vAlign w:val="center"/>
          </w:tcPr>
          <w:p w14:paraId="71852685" w14:textId="77777777" w:rsidR="00CC3AC6" w:rsidRPr="00CC3AC6" w:rsidRDefault="00CC3AC6" w:rsidP="00DD4B73">
            <w:pPr>
              <w:spacing w:before="0" w:after="0"/>
              <w:jc w:val="both"/>
              <w:rPr>
                <w:rFonts w:ascii="Arial" w:hAnsi="Arial" w:cs="Arial"/>
                <w:sz w:val="22"/>
              </w:rPr>
            </w:pPr>
          </w:p>
        </w:tc>
        <w:tc>
          <w:tcPr>
            <w:tcW w:w="1711" w:type="dxa"/>
            <w:vAlign w:val="center"/>
          </w:tcPr>
          <w:p w14:paraId="1C23B747" w14:textId="14C2358C" w:rsidR="00CC3AC6" w:rsidRPr="00CC3AC6" w:rsidRDefault="00CC3AC6" w:rsidP="00DD4B73">
            <w:pPr>
              <w:spacing w:before="0" w:after="0"/>
              <w:jc w:val="both"/>
              <w:rPr>
                <w:rFonts w:ascii="Arial" w:hAnsi="Arial" w:cs="Arial"/>
                <w:sz w:val="22"/>
              </w:rPr>
            </w:pPr>
            <w:r>
              <w:rPr>
                <w:rFonts w:ascii="Arial" w:hAnsi="Arial" w:cs="Arial"/>
                <w:sz w:val="22"/>
              </w:rPr>
              <w:t>Jan 2024</w:t>
            </w:r>
          </w:p>
        </w:tc>
      </w:tr>
      <w:tr w:rsidR="00CC3AC6" w:rsidRPr="00CC3AC6" w14:paraId="26E8989C" w14:textId="77777777" w:rsidTr="00DD4B73">
        <w:trPr>
          <w:trHeight w:val="339"/>
        </w:trPr>
        <w:tc>
          <w:tcPr>
            <w:tcW w:w="1353" w:type="dxa"/>
            <w:vAlign w:val="center"/>
          </w:tcPr>
          <w:p w14:paraId="7D2FD88A" w14:textId="19601896" w:rsidR="00CC3AC6" w:rsidRPr="00CC3AC6" w:rsidRDefault="00CC3AC6" w:rsidP="00DD4B73">
            <w:pPr>
              <w:spacing w:before="0" w:after="0"/>
              <w:jc w:val="both"/>
              <w:rPr>
                <w:rFonts w:ascii="Arial" w:hAnsi="Arial" w:cs="Arial"/>
                <w:sz w:val="22"/>
              </w:rPr>
            </w:pPr>
            <w:r>
              <w:rPr>
                <w:rFonts w:ascii="Arial" w:hAnsi="Arial" w:cs="Arial"/>
                <w:sz w:val="22"/>
              </w:rPr>
              <w:t>2</w:t>
            </w:r>
          </w:p>
        </w:tc>
        <w:tc>
          <w:tcPr>
            <w:tcW w:w="4098" w:type="dxa"/>
            <w:vAlign w:val="center"/>
          </w:tcPr>
          <w:p w14:paraId="2F931986" w14:textId="77777777" w:rsidR="00CC3AC6" w:rsidRPr="00CC3AC6" w:rsidRDefault="00CC3AC6" w:rsidP="00DD4B73">
            <w:pPr>
              <w:spacing w:before="0" w:after="0"/>
              <w:jc w:val="both"/>
              <w:rPr>
                <w:rFonts w:ascii="Arial" w:hAnsi="Arial" w:cs="Arial"/>
                <w:color w:val="000000"/>
                <w:sz w:val="22"/>
                <w:shd w:val="clear" w:color="auto" w:fill="FFFFFF"/>
              </w:rPr>
            </w:pPr>
            <w:r w:rsidRPr="00CC3AC6">
              <w:rPr>
                <w:rFonts w:ascii="Arial" w:hAnsi="Arial" w:cs="Arial"/>
                <w:color w:val="000000"/>
                <w:sz w:val="22"/>
                <w:shd w:val="clear" w:color="auto" w:fill="FFFFFF"/>
              </w:rPr>
              <w:t>Formatting and layout changed to reflect trust wide template</w:t>
            </w:r>
          </w:p>
        </w:tc>
        <w:tc>
          <w:tcPr>
            <w:tcW w:w="1859" w:type="dxa"/>
            <w:vAlign w:val="center"/>
          </w:tcPr>
          <w:p w14:paraId="3946F908" w14:textId="77777777" w:rsidR="00CC3AC6" w:rsidRPr="00CC3AC6" w:rsidRDefault="00CC3AC6" w:rsidP="00DD4B73">
            <w:pPr>
              <w:spacing w:before="0" w:after="0"/>
              <w:jc w:val="both"/>
              <w:rPr>
                <w:rFonts w:ascii="Arial" w:hAnsi="Arial" w:cs="Arial"/>
                <w:sz w:val="22"/>
              </w:rPr>
            </w:pPr>
            <w:r w:rsidRPr="00CC3AC6">
              <w:rPr>
                <w:rFonts w:ascii="Arial" w:hAnsi="Arial" w:cs="Arial"/>
                <w:sz w:val="22"/>
              </w:rPr>
              <w:t>CMO</w:t>
            </w:r>
          </w:p>
        </w:tc>
        <w:tc>
          <w:tcPr>
            <w:tcW w:w="1711" w:type="dxa"/>
            <w:vAlign w:val="center"/>
          </w:tcPr>
          <w:p w14:paraId="72CC6917" w14:textId="77777777" w:rsidR="00CC3AC6" w:rsidRPr="00CC3AC6" w:rsidRDefault="00CC3AC6" w:rsidP="00DD4B73">
            <w:pPr>
              <w:spacing w:before="0" w:after="0"/>
              <w:jc w:val="both"/>
              <w:rPr>
                <w:rFonts w:ascii="Arial" w:hAnsi="Arial" w:cs="Arial"/>
                <w:sz w:val="22"/>
              </w:rPr>
            </w:pPr>
            <w:r w:rsidRPr="00CC3AC6">
              <w:rPr>
                <w:rFonts w:ascii="Arial" w:hAnsi="Arial" w:cs="Arial"/>
                <w:sz w:val="22"/>
              </w:rPr>
              <w:t>August 2025</w:t>
            </w:r>
          </w:p>
        </w:tc>
      </w:tr>
      <w:tr w:rsidR="00CC3AC6" w:rsidRPr="00CC3AC6" w14:paraId="0067D3F5" w14:textId="77777777" w:rsidTr="00DD4B73">
        <w:trPr>
          <w:trHeight w:val="339"/>
        </w:trPr>
        <w:tc>
          <w:tcPr>
            <w:tcW w:w="1353" w:type="dxa"/>
            <w:vAlign w:val="center"/>
          </w:tcPr>
          <w:p w14:paraId="443358E3" w14:textId="77777777" w:rsidR="00CC3AC6" w:rsidRPr="00CC3AC6" w:rsidRDefault="00CC3AC6" w:rsidP="00DD4B73">
            <w:pPr>
              <w:spacing w:before="0" w:after="0"/>
              <w:jc w:val="both"/>
              <w:rPr>
                <w:rFonts w:ascii="Arial" w:hAnsi="Arial" w:cs="Arial"/>
                <w:sz w:val="22"/>
              </w:rPr>
            </w:pPr>
          </w:p>
        </w:tc>
        <w:tc>
          <w:tcPr>
            <w:tcW w:w="4098" w:type="dxa"/>
            <w:vAlign w:val="center"/>
          </w:tcPr>
          <w:p w14:paraId="00E5C97F" w14:textId="77777777" w:rsidR="00CC3AC6" w:rsidRPr="00CC3AC6" w:rsidRDefault="00CC3AC6" w:rsidP="00DD4B73">
            <w:pPr>
              <w:spacing w:before="0" w:after="0"/>
              <w:jc w:val="both"/>
              <w:rPr>
                <w:rFonts w:ascii="Arial" w:hAnsi="Arial" w:cs="Arial"/>
                <w:color w:val="000000"/>
                <w:sz w:val="22"/>
                <w:shd w:val="clear" w:color="auto" w:fill="FFFFFF"/>
              </w:rPr>
            </w:pPr>
          </w:p>
        </w:tc>
        <w:tc>
          <w:tcPr>
            <w:tcW w:w="1859" w:type="dxa"/>
            <w:vAlign w:val="center"/>
          </w:tcPr>
          <w:p w14:paraId="0A6FB620" w14:textId="77777777" w:rsidR="00CC3AC6" w:rsidRPr="00CC3AC6" w:rsidRDefault="00CC3AC6" w:rsidP="00DD4B73">
            <w:pPr>
              <w:spacing w:before="0" w:after="0"/>
              <w:jc w:val="both"/>
              <w:rPr>
                <w:rFonts w:ascii="Arial" w:hAnsi="Arial" w:cs="Arial"/>
                <w:sz w:val="22"/>
              </w:rPr>
            </w:pPr>
          </w:p>
        </w:tc>
        <w:tc>
          <w:tcPr>
            <w:tcW w:w="1711" w:type="dxa"/>
            <w:vAlign w:val="center"/>
          </w:tcPr>
          <w:p w14:paraId="7AAAAACF" w14:textId="77777777" w:rsidR="00CC3AC6" w:rsidRPr="00CC3AC6" w:rsidRDefault="00CC3AC6" w:rsidP="00DD4B73">
            <w:pPr>
              <w:spacing w:before="0" w:after="0"/>
              <w:jc w:val="both"/>
              <w:rPr>
                <w:rFonts w:ascii="Arial" w:hAnsi="Arial" w:cs="Arial"/>
                <w:sz w:val="22"/>
              </w:rPr>
            </w:pPr>
          </w:p>
        </w:tc>
      </w:tr>
      <w:tr w:rsidR="00CC3AC6" w:rsidRPr="00CC3AC6" w14:paraId="408AA840" w14:textId="77777777" w:rsidTr="00DD4B73">
        <w:trPr>
          <w:trHeight w:val="339"/>
        </w:trPr>
        <w:tc>
          <w:tcPr>
            <w:tcW w:w="1353" w:type="dxa"/>
            <w:vAlign w:val="center"/>
          </w:tcPr>
          <w:p w14:paraId="2A3B068B" w14:textId="77777777" w:rsidR="00CC3AC6" w:rsidRPr="00CC3AC6" w:rsidRDefault="00CC3AC6" w:rsidP="00DD4B73">
            <w:pPr>
              <w:spacing w:before="0" w:after="0"/>
              <w:jc w:val="both"/>
              <w:rPr>
                <w:rFonts w:ascii="Arial" w:hAnsi="Arial" w:cs="Arial"/>
                <w:sz w:val="22"/>
              </w:rPr>
            </w:pPr>
          </w:p>
        </w:tc>
        <w:tc>
          <w:tcPr>
            <w:tcW w:w="4098" w:type="dxa"/>
            <w:vAlign w:val="center"/>
          </w:tcPr>
          <w:p w14:paraId="3576C03D" w14:textId="77777777" w:rsidR="00CC3AC6" w:rsidRPr="00CC3AC6" w:rsidRDefault="00CC3AC6" w:rsidP="00DD4B73">
            <w:pPr>
              <w:spacing w:before="0" w:after="0"/>
              <w:jc w:val="both"/>
              <w:rPr>
                <w:rFonts w:ascii="Arial" w:hAnsi="Arial" w:cs="Arial"/>
                <w:color w:val="000000"/>
                <w:sz w:val="22"/>
                <w:shd w:val="clear" w:color="auto" w:fill="FFFFFF"/>
              </w:rPr>
            </w:pPr>
          </w:p>
        </w:tc>
        <w:tc>
          <w:tcPr>
            <w:tcW w:w="1859" w:type="dxa"/>
            <w:vAlign w:val="center"/>
          </w:tcPr>
          <w:p w14:paraId="27B9BFCD" w14:textId="77777777" w:rsidR="00CC3AC6" w:rsidRPr="00CC3AC6" w:rsidRDefault="00CC3AC6" w:rsidP="00DD4B73">
            <w:pPr>
              <w:spacing w:before="0" w:after="0"/>
              <w:jc w:val="both"/>
              <w:rPr>
                <w:rFonts w:ascii="Arial" w:hAnsi="Arial" w:cs="Arial"/>
                <w:sz w:val="22"/>
              </w:rPr>
            </w:pPr>
          </w:p>
        </w:tc>
        <w:tc>
          <w:tcPr>
            <w:tcW w:w="1711" w:type="dxa"/>
            <w:vAlign w:val="center"/>
          </w:tcPr>
          <w:p w14:paraId="1BFFD492" w14:textId="77777777" w:rsidR="00CC3AC6" w:rsidRPr="00CC3AC6" w:rsidRDefault="00CC3AC6" w:rsidP="00DD4B73">
            <w:pPr>
              <w:spacing w:before="0" w:after="0"/>
              <w:jc w:val="both"/>
              <w:rPr>
                <w:rFonts w:ascii="Arial" w:hAnsi="Arial" w:cs="Arial"/>
                <w:sz w:val="22"/>
              </w:rPr>
            </w:pPr>
          </w:p>
        </w:tc>
      </w:tr>
    </w:tbl>
    <w:p w14:paraId="24D27B9D" w14:textId="77777777" w:rsidR="00FB7DF5" w:rsidRPr="005C5364" w:rsidRDefault="00FB7DF5" w:rsidP="00FB7DF5">
      <w:pPr>
        <w:spacing w:before="0" w:after="0" w:line="240" w:lineRule="auto"/>
        <w:rPr>
          <w:rFonts w:ascii="Arial" w:hAnsi="Arial" w:cs="Arial"/>
          <w:sz w:val="22"/>
        </w:rPr>
      </w:pPr>
    </w:p>
    <w:p w14:paraId="689102FB" w14:textId="77777777" w:rsidR="00FB7DF5" w:rsidRPr="005C5364" w:rsidRDefault="00FB7DF5" w:rsidP="00FB7DF5">
      <w:pPr>
        <w:pStyle w:val="Sectionheading"/>
        <w:numPr>
          <w:ilvl w:val="0"/>
          <w:numId w:val="0"/>
        </w:numPr>
        <w:spacing w:before="0" w:after="0"/>
        <w:rPr>
          <w:rFonts w:ascii="Arial" w:hAnsi="Arial" w:cs="Arial"/>
        </w:rPr>
      </w:pPr>
    </w:p>
    <w:p w14:paraId="37EC20A9" w14:textId="77777777" w:rsidR="00FB7DF5" w:rsidRPr="005C5364" w:rsidRDefault="00FB7DF5">
      <w:pPr>
        <w:spacing w:before="0" w:after="160"/>
        <w:rPr>
          <w:rFonts w:ascii="Arial" w:eastAsiaTheme="majorEastAsia" w:hAnsi="Arial" w:cs="Arial"/>
          <w:b/>
          <w:sz w:val="28"/>
          <w:szCs w:val="32"/>
        </w:rPr>
      </w:pPr>
      <w:r w:rsidRPr="005C5364">
        <w:rPr>
          <w:rFonts w:ascii="Arial" w:hAnsi="Arial" w:cs="Arial"/>
        </w:rPr>
        <w:br w:type="page"/>
      </w:r>
    </w:p>
    <w:p w14:paraId="51C24512" w14:textId="77777777" w:rsidR="00897CE3" w:rsidRPr="005C5364" w:rsidRDefault="001E3540" w:rsidP="00C02D87">
      <w:pPr>
        <w:pStyle w:val="Sectionheading"/>
        <w:numPr>
          <w:ilvl w:val="0"/>
          <w:numId w:val="0"/>
        </w:numPr>
        <w:tabs>
          <w:tab w:val="left" w:pos="7584"/>
        </w:tabs>
        <w:spacing w:before="0" w:after="0"/>
        <w:outlineLvl w:val="9"/>
        <w:rPr>
          <w:rFonts w:ascii="Arial" w:hAnsi="Arial" w:cs="Arial"/>
          <w:color w:val="000000" w:themeColor="text1"/>
          <w:sz w:val="22"/>
          <w:szCs w:val="22"/>
        </w:rPr>
      </w:pPr>
      <w:r w:rsidRPr="005C5364">
        <w:rPr>
          <w:rFonts w:ascii="Arial" w:hAnsi="Arial" w:cs="Arial"/>
          <w:color w:val="000000" w:themeColor="text1"/>
          <w:sz w:val="22"/>
          <w:szCs w:val="22"/>
        </w:rPr>
        <w:lastRenderedPageBreak/>
        <w:t>Contents</w:t>
      </w:r>
    </w:p>
    <w:p w14:paraId="7BCA7C9F" w14:textId="0B658C41" w:rsidR="001E3540" w:rsidRPr="005C5364" w:rsidRDefault="001E3540" w:rsidP="00897CE3">
      <w:pPr>
        <w:pStyle w:val="Sectionheading"/>
        <w:numPr>
          <w:ilvl w:val="0"/>
          <w:numId w:val="0"/>
        </w:numPr>
        <w:tabs>
          <w:tab w:val="left" w:pos="7584"/>
        </w:tabs>
        <w:spacing w:before="0" w:after="0"/>
        <w:rPr>
          <w:rFonts w:ascii="Arial" w:hAnsi="Arial" w:cs="Arial"/>
          <w:color w:val="000000" w:themeColor="text1"/>
          <w:sz w:val="22"/>
          <w:szCs w:val="22"/>
        </w:rPr>
      </w:pPr>
      <w:r w:rsidRPr="005C5364">
        <w:rPr>
          <w:rFonts w:ascii="Arial" w:hAnsi="Arial" w:cs="Arial"/>
          <w:color w:val="000000" w:themeColor="text1"/>
          <w:sz w:val="22"/>
          <w:szCs w:val="22"/>
        </w:rPr>
        <w:tab/>
      </w:r>
    </w:p>
    <w:p w14:paraId="344861E9" w14:textId="10A98F71" w:rsidR="00897CE3" w:rsidRPr="005C5364" w:rsidRDefault="00897CE3" w:rsidP="00897CE3">
      <w:pPr>
        <w:rPr>
          <w:rFonts w:ascii="Arial" w:hAnsi="Arial" w:cs="Arial"/>
          <w:color w:val="000000" w:themeColor="text1"/>
          <w:sz w:val="22"/>
        </w:rPr>
      </w:pPr>
      <w:bookmarkStart w:id="0" w:name="_Sections"/>
      <w:bookmarkEnd w:id="0"/>
    </w:p>
    <w:p w14:paraId="36DAF8CF" w14:textId="271C4750" w:rsidR="00C02D87" w:rsidRPr="00DD4B73" w:rsidRDefault="00C02D87" w:rsidP="00C02D87">
      <w:pPr>
        <w:pStyle w:val="TOC1"/>
        <w:rPr>
          <w:rFonts w:eastAsiaTheme="minorEastAsia" w:cstheme="minorBidi"/>
          <w:noProof/>
          <w:sz w:val="22"/>
          <w:szCs w:val="22"/>
          <w:lang w:eastAsia="en-GB"/>
        </w:rPr>
      </w:pPr>
      <w:r w:rsidRPr="00DD4B73">
        <w:rPr>
          <w:rFonts w:ascii="Arial" w:hAnsi="Arial" w:cs="Arial"/>
          <w:sz w:val="22"/>
          <w:szCs w:val="22"/>
        </w:rPr>
        <w:fldChar w:fldCharType="begin"/>
      </w:r>
      <w:r w:rsidRPr="00DD4B73">
        <w:rPr>
          <w:rFonts w:ascii="Arial" w:hAnsi="Arial" w:cs="Arial"/>
          <w:sz w:val="22"/>
          <w:szCs w:val="22"/>
        </w:rPr>
        <w:instrText xml:space="preserve"> TOC \o "1-3" \h \z \u </w:instrText>
      </w:r>
      <w:r w:rsidRPr="00DD4B73">
        <w:rPr>
          <w:rFonts w:ascii="Arial" w:hAnsi="Arial" w:cs="Arial"/>
          <w:sz w:val="22"/>
          <w:szCs w:val="22"/>
        </w:rPr>
        <w:fldChar w:fldCharType="separate"/>
      </w:r>
      <w:hyperlink w:anchor="_Toc205560184" w:history="1">
        <w:r w:rsidRPr="00DD4B73">
          <w:rPr>
            <w:rStyle w:val="Hyperlink"/>
            <w:rFonts w:ascii="Arial" w:hAnsi="Arial" w:cs="Arial"/>
            <w:noProof/>
            <w:sz w:val="22"/>
            <w:szCs w:val="22"/>
          </w:rPr>
          <w:t>1.</w:t>
        </w:r>
        <w:r w:rsidRPr="00DD4B73">
          <w:rPr>
            <w:rFonts w:eastAsiaTheme="minorEastAsia" w:cstheme="minorBidi"/>
            <w:noProof/>
            <w:sz w:val="22"/>
            <w:szCs w:val="22"/>
            <w:lang w:eastAsia="en-GB"/>
          </w:rPr>
          <w:tab/>
        </w:r>
        <w:r w:rsidRPr="00DD4B73">
          <w:rPr>
            <w:rStyle w:val="Hyperlink"/>
            <w:rFonts w:ascii="Arial" w:hAnsi="Arial" w:cs="Arial"/>
            <w:noProof/>
            <w:sz w:val="22"/>
            <w:szCs w:val="22"/>
          </w:rPr>
          <w:t>Context</w:t>
        </w:r>
        <w:r w:rsidRPr="00DD4B73">
          <w:rPr>
            <w:noProof/>
            <w:webHidden/>
            <w:sz w:val="22"/>
            <w:szCs w:val="22"/>
          </w:rPr>
          <w:tab/>
        </w:r>
        <w:r w:rsidRPr="00DD4B73">
          <w:rPr>
            <w:noProof/>
            <w:webHidden/>
            <w:sz w:val="22"/>
            <w:szCs w:val="22"/>
          </w:rPr>
          <w:fldChar w:fldCharType="begin"/>
        </w:r>
        <w:r w:rsidRPr="00DD4B73">
          <w:rPr>
            <w:noProof/>
            <w:webHidden/>
            <w:sz w:val="22"/>
            <w:szCs w:val="22"/>
          </w:rPr>
          <w:instrText xml:space="preserve"> PAGEREF _Toc205560184 \h </w:instrText>
        </w:r>
        <w:r w:rsidRPr="00DD4B73">
          <w:rPr>
            <w:noProof/>
            <w:webHidden/>
            <w:sz w:val="22"/>
            <w:szCs w:val="22"/>
          </w:rPr>
        </w:r>
        <w:r w:rsidRPr="00DD4B73">
          <w:rPr>
            <w:noProof/>
            <w:webHidden/>
            <w:sz w:val="22"/>
            <w:szCs w:val="22"/>
          </w:rPr>
          <w:fldChar w:fldCharType="separate"/>
        </w:r>
        <w:r w:rsidR="00521390">
          <w:rPr>
            <w:noProof/>
            <w:webHidden/>
            <w:sz w:val="22"/>
            <w:szCs w:val="22"/>
          </w:rPr>
          <w:t>3</w:t>
        </w:r>
        <w:r w:rsidRPr="00DD4B73">
          <w:rPr>
            <w:noProof/>
            <w:webHidden/>
            <w:sz w:val="22"/>
            <w:szCs w:val="22"/>
          </w:rPr>
          <w:fldChar w:fldCharType="end"/>
        </w:r>
      </w:hyperlink>
    </w:p>
    <w:p w14:paraId="0987F817" w14:textId="4B41939E" w:rsidR="00C02D87" w:rsidRPr="00DD4B73" w:rsidRDefault="003A2C04" w:rsidP="00C02D87">
      <w:pPr>
        <w:pStyle w:val="TOC1"/>
        <w:rPr>
          <w:rFonts w:eastAsiaTheme="minorEastAsia" w:cstheme="minorBidi"/>
          <w:noProof/>
          <w:sz w:val="22"/>
          <w:szCs w:val="22"/>
          <w:lang w:eastAsia="en-GB"/>
        </w:rPr>
      </w:pPr>
      <w:hyperlink w:anchor="_Toc205560185" w:history="1">
        <w:r w:rsidR="00C02D87" w:rsidRPr="00DD4B73">
          <w:rPr>
            <w:rStyle w:val="Hyperlink"/>
            <w:rFonts w:ascii="Arial" w:hAnsi="Arial" w:cs="Arial"/>
            <w:noProof/>
            <w:sz w:val="22"/>
            <w:szCs w:val="22"/>
          </w:rPr>
          <w:t>2.</w:t>
        </w:r>
        <w:r w:rsidR="00C02D87" w:rsidRPr="00DD4B73">
          <w:rPr>
            <w:rFonts w:eastAsiaTheme="minorEastAsia" w:cstheme="minorBidi"/>
            <w:noProof/>
            <w:sz w:val="22"/>
            <w:szCs w:val="22"/>
            <w:lang w:eastAsia="en-GB"/>
          </w:rPr>
          <w:tab/>
        </w:r>
        <w:r w:rsidR="00C02D87" w:rsidRPr="00DD4B73">
          <w:rPr>
            <w:rStyle w:val="Hyperlink"/>
            <w:rFonts w:ascii="Arial" w:hAnsi="Arial" w:cs="Arial"/>
            <w:noProof/>
            <w:sz w:val="22"/>
            <w:szCs w:val="22"/>
          </w:rPr>
          <w:t>Legal and Advisory Framework</w:t>
        </w:r>
        <w:r w:rsidR="00C02D87" w:rsidRPr="00DD4B73">
          <w:rPr>
            <w:noProof/>
            <w:webHidden/>
            <w:sz w:val="22"/>
            <w:szCs w:val="22"/>
          </w:rPr>
          <w:tab/>
        </w:r>
        <w:r w:rsidR="00C02D87" w:rsidRPr="00DD4B73">
          <w:rPr>
            <w:noProof/>
            <w:webHidden/>
            <w:sz w:val="22"/>
            <w:szCs w:val="22"/>
          </w:rPr>
          <w:fldChar w:fldCharType="begin"/>
        </w:r>
        <w:r w:rsidR="00C02D87" w:rsidRPr="00DD4B73">
          <w:rPr>
            <w:noProof/>
            <w:webHidden/>
            <w:sz w:val="22"/>
            <w:szCs w:val="22"/>
          </w:rPr>
          <w:instrText xml:space="preserve"> PAGEREF _Toc205560185 \h </w:instrText>
        </w:r>
        <w:r w:rsidR="00C02D87" w:rsidRPr="00DD4B73">
          <w:rPr>
            <w:noProof/>
            <w:webHidden/>
            <w:sz w:val="22"/>
            <w:szCs w:val="22"/>
          </w:rPr>
        </w:r>
        <w:r w:rsidR="00C02D87" w:rsidRPr="00DD4B73">
          <w:rPr>
            <w:noProof/>
            <w:webHidden/>
            <w:sz w:val="22"/>
            <w:szCs w:val="22"/>
          </w:rPr>
          <w:fldChar w:fldCharType="separate"/>
        </w:r>
        <w:r w:rsidR="00521390">
          <w:rPr>
            <w:noProof/>
            <w:webHidden/>
            <w:sz w:val="22"/>
            <w:szCs w:val="22"/>
          </w:rPr>
          <w:t>3</w:t>
        </w:r>
        <w:r w:rsidR="00C02D87" w:rsidRPr="00DD4B73">
          <w:rPr>
            <w:noProof/>
            <w:webHidden/>
            <w:sz w:val="22"/>
            <w:szCs w:val="22"/>
          </w:rPr>
          <w:fldChar w:fldCharType="end"/>
        </w:r>
      </w:hyperlink>
    </w:p>
    <w:p w14:paraId="40454A7F" w14:textId="5F0EDA2A" w:rsidR="00C02D87" w:rsidRPr="00DD4B73" w:rsidRDefault="003A2C04" w:rsidP="00C02D87">
      <w:pPr>
        <w:pStyle w:val="TOC1"/>
        <w:rPr>
          <w:rFonts w:eastAsiaTheme="minorEastAsia" w:cstheme="minorBidi"/>
          <w:noProof/>
          <w:sz w:val="22"/>
          <w:szCs w:val="22"/>
          <w:lang w:eastAsia="en-GB"/>
        </w:rPr>
      </w:pPr>
      <w:hyperlink w:anchor="_Toc205560186" w:history="1">
        <w:r w:rsidR="00C02D87" w:rsidRPr="00DD4B73">
          <w:rPr>
            <w:rStyle w:val="Hyperlink"/>
            <w:rFonts w:ascii="Arial" w:hAnsi="Arial" w:cs="Arial"/>
            <w:noProof/>
            <w:sz w:val="22"/>
            <w:szCs w:val="22"/>
          </w:rPr>
          <w:t>3.</w:t>
        </w:r>
        <w:r w:rsidR="00C02D87" w:rsidRPr="00DD4B73">
          <w:rPr>
            <w:rFonts w:eastAsiaTheme="minorEastAsia" w:cstheme="minorBidi"/>
            <w:noProof/>
            <w:sz w:val="22"/>
            <w:szCs w:val="22"/>
            <w:lang w:eastAsia="en-GB"/>
          </w:rPr>
          <w:tab/>
        </w:r>
        <w:r w:rsidR="00C02D87" w:rsidRPr="00DD4B73">
          <w:rPr>
            <w:rStyle w:val="Hyperlink"/>
            <w:rFonts w:ascii="Arial" w:hAnsi="Arial" w:cs="Arial"/>
            <w:noProof/>
            <w:sz w:val="22"/>
            <w:szCs w:val="22"/>
          </w:rPr>
          <w:t>Scope</w:t>
        </w:r>
        <w:r w:rsidR="00C02D87" w:rsidRPr="00DD4B73">
          <w:rPr>
            <w:noProof/>
            <w:webHidden/>
            <w:sz w:val="22"/>
            <w:szCs w:val="22"/>
          </w:rPr>
          <w:tab/>
        </w:r>
        <w:r w:rsidR="00C02D87" w:rsidRPr="00DD4B73">
          <w:rPr>
            <w:noProof/>
            <w:webHidden/>
            <w:sz w:val="22"/>
            <w:szCs w:val="22"/>
          </w:rPr>
          <w:fldChar w:fldCharType="begin"/>
        </w:r>
        <w:r w:rsidR="00C02D87" w:rsidRPr="00DD4B73">
          <w:rPr>
            <w:noProof/>
            <w:webHidden/>
            <w:sz w:val="22"/>
            <w:szCs w:val="22"/>
          </w:rPr>
          <w:instrText xml:space="preserve"> PAGEREF _Toc205560186 \h </w:instrText>
        </w:r>
        <w:r w:rsidR="00C02D87" w:rsidRPr="00DD4B73">
          <w:rPr>
            <w:noProof/>
            <w:webHidden/>
            <w:sz w:val="22"/>
            <w:szCs w:val="22"/>
          </w:rPr>
        </w:r>
        <w:r w:rsidR="00C02D87" w:rsidRPr="00DD4B73">
          <w:rPr>
            <w:noProof/>
            <w:webHidden/>
            <w:sz w:val="22"/>
            <w:szCs w:val="22"/>
          </w:rPr>
          <w:fldChar w:fldCharType="separate"/>
        </w:r>
        <w:r w:rsidR="00521390">
          <w:rPr>
            <w:noProof/>
            <w:webHidden/>
            <w:sz w:val="22"/>
            <w:szCs w:val="22"/>
          </w:rPr>
          <w:t>4</w:t>
        </w:r>
        <w:r w:rsidR="00C02D87" w:rsidRPr="00DD4B73">
          <w:rPr>
            <w:noProof/>
            <w:webHidden/>
            <w:sz w:val="22"/>
            <w:szCs w:val="22"/>
          </w:rPr>
          <w:fldChar w:fldCharType="end"/>
        </w:r>
      </w:hyperlink>
    </w:p>
    <w:p w14:paraId="3D47B032" w14:textId="756B27B6" w:rsidR="00C02D87" w:rsidRPr="00DD4B73" w:rsidRDefault="003A2C04" w:rsidP="00C02D87">
      <w:pPr>
        <w:pStyle w:val="TOC1"/>
        <w:rPr>
          <w:rFonts w:eastAsiaTheme="minorEastAsia" w:cstheme="minorBidi"/>
          <w:noProof/>
          <w:sz w:val="22"/>
          <w:szCs w:val="22"/>
          <w:lang w:eastAsia="en-GB"/>
        </w:rPr>
      </w:pPr>
      <w:hyperlink w:anchor="_Toc205560187" w:history="1">
        <w:r w:rsidR="00C02D87" w:rsidRPr="00DD4B73">
          <w:rPr>
            <w:rStyle w:val="Hyperlink"/>
            <w:rFonts w:ascii="Arial" w:hAnsi="Arial" w:cs="Arial"/>
            <w:noProof/>
            <w:sz w:val="22"/>
            <w:szCs w:val="22"/>
          </w:rPr>
          <w:t>4.</w:t>
        </w:r>
        <w:r w:rsidR="00C02D87" w:rsidRPr="00DD4B73">
          <w:rPr>
            <w:rFonts w:eastAsiaTheme="minorEastAsia" w:cstheme="minorBidi"/>
            <w:noProof/>
            <w:sz w:val="22"/>
            <w:szCs w:val="22"/>
            <w:lang w:eastAsia="en-GB"/>
          </w:rPr>
          <w:tab/>
        </w:r>
        <w:r w:rsidR="00C02D87" w:rsidRPr="00DD4B73">
          <w:rPr>
            <w:rStyle w:val="Hyperlink"/>
            <w:rFonts w:ascii="Arial" w:hAnsi="Arial" w:cs="Arial"/>
            <w:noProof/>
            <w:sz w:val="22"/>
            <w:szCs w:val="22"/>
          </w:rPr>
          <w:t>Roles and Responsibilities</w:t>
        </w:r>
        <w:r w:rsidR="00C02D87" w:rsidRPr="00DD4B73">
          <w:rPr>
            <w:noProof/>
            <w:webHidden/>
            <w:sz w:val="22"/>
            <w:szCs w:val="22"/>
          </w:rPr>
          <w:tab/>
        </w:r>
        <w:r w:rsidR="00C02D87" w:rsidRPr="00DD4B73">
          <w:rPr>
            <w:noProof/>
            <w:webHidden/>
            <w:sz w:val="22"/>
            <w:szCs w:val="22"/>
          </w:rPr>
          <w:fldChar w:fldCharType="begin"/>
        </w:r>
        <w:r w:rsidR="00C02D87" w:rsidRPr="00DD4B73">
          <w:rPr>
            <w:noProof/>
            <w:webHidden/>
            <w:sz w:val="22"/>
            <w:szCs w:val="22"/>
          </w:rPr>
          <w:instrText xml:space="preserve"> PAGEREF _Toc205560187 \h </w:instrText>
        </w:r>
        <w:r w:rsidR="00C02D87" w:rsidRPr="00DD4B73">
          <w:rPr>
            <w:noProof/>
            <w:webHidden/>
            <w:sz w:val="22"/>
            <w:szCs w:val="22"/>
          </w:rPr>
        </w:r>
        <w:r w:rsidR="00C02D87" w:rsidRPr="00DD4B73">
          <w:rPr>
            <w:noProof/>
            <w:webHidden/>
            <w:sz w:val="22"/>
            <w:szCs w:val="22"/>
          </w:rPr>
          <w:fldChar w:fldCharType="separate"/>
        </w:r>
        <w:r w:rsidR="00521390">
          <w:rPr>
            <w:noProof/>
            <w:webHidden/>
            <w:sz w:val="22"/>
            <w:szCs w:val="22"/>
          </w:rPr>
          <w:t>4</w:t>
        </w:r>
        <w:r w:rsidR="00C02D87" w:rsidRPr="00DD4B73">
          <w:rPr>
            <w:noProof/>
            <w:webHidden/>
            <w:sz w:val="22"/>
            <w:szCs w:val="22"/>
          </w:rPr>
          <w:fldChar w:fldCharType="end"/>
        </w:r>
      </w:hyperlink>
    </w:p>
    <w:p w14:paraId="023F41A3" w14:textId="1C07D70B" w:rsidR="00C02D87" w:rsidRPr="00DD4B73" w:rsidRDefault="003A2C04" w:rsidP="00C02D87">
      <w:pPr>
        <w:pStyle w:val="TOC1"/>
        <w:rPr>
          <w:rFonts w:eastAsiaTheme="minorEastAsia" w:cstheme="minorBidi"/>
          <w:noProof/>
          <w:sz w:val="22"/>
          <w:szCs w:val="22"/>
          <w:lang w:eastAsia="en-GB"/>
        </w:rPr>
      </w:pPr>
      <w:hyperlink w:anchor="_Toc205560188" w:history="1">
        <w:r w:rsidR="00C02D87" w:rsidRPr="00DD4B73">
          <w:rPr>
            <w:rStyle w:val="Hyperlink"/>
            <w:rFonts w:ascii="Arial" w:hAnsi="Arial" w:cs="Arial"/>
            <w:noProof/>
            <w:sz w:val="22"/>
            <w:szCs w:val="22"/>
          </w:rPr>
          <w:t>5.</w:t>
        </w:r>
        <w:r w:rsidR="00C02D87" w:rsidRPr="00DD4B73">
          <w:rPr>
            <w:rFonts w:eastAsiaTheme="minorEastAsia" w:cstheme="minorBidi"/>
            <w:noProof/>
            <w:sz w:val="22"/>
            <w:szCs w:val="22"/>
            <w:lang w:eastAsia="en-GB"/>
          </w:rPr>
          <w:tab/>
        </w:r>
        <w:r w:rsidR="00C02D87" w:rsidRPr="00DD4B73">
          <w:rPr>
            <w:rStyle w:val="Hyperlink"/>
            <w:rFonts w:ascii="Arial" w:hAnsi="Arial" w:cs="Arial"/>
            <w:noProof/>
            <w:sz w:val="22"/>
            <w:szCs w:val="22"/>
          </w:rPr>
          <w:t>Data Protection</w:t>
        </w:r>
        <w:r w:rsidR="00C02D87" w:rsidRPr="00DD4B73">
          <w:rPr>
            <w:noProof/>
            <w:webHidden/>
            <w:sz w:val="22"/>
            <w:szCs w:val="22"/>
          </w:rPr>
          <w:tab/>
        </w:r>
        <w:r w:rsidR="00C02D87" w:rsidRPr="00DD4B73">
          <w:rPr>
            <w:noProof/>
            <w:webHidden/>
            <w:sz w:val="22"/>
            <w:szCs w:val="22"/>
          </w:rPr>
          <w:fldChar w:fldCharType="begin"/>
        </w:r>
        <w:r w:rsidR="00C02D87" w:rsidRPr="00DD4B73">
          <w:rPr>
            <w:noProof/>
            <w:webHidden/>
            <w:sz w:val="22"/>
            <w:szCs w:val="22"/>
          </w:rPr>
          <w:instrText xml:space="preserve"> PAGEREF _Toc205560188 \h </w:instrText>
        </w:r>
        <w:r w:rsidR="00C02D87" w:rsidRPr="00DD4B73">
          <w:rPr>
            <w:noProof/>
            <w:webHidden/>
            <w:sz w:val="22"/>
            <w:szCs w:val="22"/>
          </w:rPr>
        </w:r>
        <w:r w:rsidR="00C02D87" w:rsidRPr="00DD4B73">
          <w:rPr>
            <w:noProof/>
            <w:webHidden/>
            <w:sz w:val="22"/>
            <w:szCs w:val="22"/>
          </w:rPr>
          <w:fldChar w:fldCharType="separate"/>
        </w:r>
        <w:r w:rsidR="00521390">
          <w:rPr>
            <w:noProof/>
            <w:webHidden/>
            <w:sz w:val="22"/>
            <w:szCs w:val="22"/>
          </w:rPr>
          <w:t>5</w:t>
        </w:r>
        <w:r w:rsidR="00C02D87" w:rsidRPr="00DD4B73">
          <w:rPr>
            <w:noProof/>
            <w:webHidden/>
            <w:sz w:val="22"/>
            <w:szCs w:val="22"/>
          </w:rPr>
          <w:fldChar w:fldCharType="end"/>
        </w:r>
      </w:hyperlink>
    </w:p>
    <w:p w14:paraId="4FC5CB07" w14:textId="6DA2E101" w:rsidR="00C02D87" w:rsidRPr="00DD4B73" w:rsidRDefault="003A2C04" w:rsidP="00C02D87">
      <w:pPr>
        <w:pStyle w:val="TOC1"/>
        <w:rPr>
          <w:rFonts w:eastAsiaTheme="minorEastAsia" w:cstheme="minorBidi"/>
          <w:noProof/>
          <w:sz w:val="22"/>
          <w:szCs w:val="22"/>
          <w:lang w:eastAsia="en-GB"/>
        </w:rPr>
      </w:pPr>
      <w:hyperlink w:anchor="_Toc205560189" w:history="1">
        <w:r w:rsidR="00C02D87" w:rsidRPr="00DD4B73">
          <w:rPr>
            <w:rStyle w:val="Hyperlink"/>
            <w:rFonts w:ascii="Arial" w:hAnsi="Arial" w:cs="Arial"/>
            <w:noProof/>
            <w:sz w:val="22"/>
            <w:szCs w:val="22"/>
          </w:rPr>
          <w:t>6.</w:t>
        </w:r>
        <w:r w:rsidR="00C02D87" w:rsidRPr="00DD4B73">
          <w:rPr>
            <w:rFonts w:eastAsiaTheme="minorEastAsia" w:cstheme="minorBidi"/>
            <w:noProof/>
            <w:sz w:val="22"/>
            <w:szCs w:val="22"/>
            <w:lang w:eastAsia="en-GB"/>
          </w:rPr>
          <w:tab/>
        </w:r>
        <w:r w:rsidR="00C02D87" w:rsidRPr="00DD4B73">
          <w:rPr>
            <w:rStyle w:val="Hyperlink"/>
            <w:rFonts w:ascii="Arial" w:hAnsi="Arial" w:cs="Arial"/>
            <w:noProof/>
            <w:sz w:val="22"/>
            <w:szCs w:val="22"/>
          </w:rPr>
          <w:t>Statement of Intent - Protected Characteristics</w:t>
        </w:r>
        <w:r w:rsidR="00C02D87" w:rsidRPr="00DD4B73">
          <w:rPr>
            <w:noProof/>
            <w:webHidden/>
            <w:sz w:val="22"/>
            <w:szCs w:val="22"/>
          </w:rPr>
          <w:tab/>
        </w:r>
        <w:r w:rsidR="00C02D87" w:rsidRPr="00DD4B73">
          <w:rPr>
            <w:noProof/>
            <w:webHidden/>
            <w:sz w:val="22"/>
            <w:szCs w:val="22"/>
          </w:rPr>
          <w:fldChar w:fldCharType="begin"/>
        </w:r>
        <w:r w:rsidR="00C02D87" w:rsidRPr="00DD4B73">
          <w:rPr>
            <w:noProof/>
            <w:webHidden/>
            <w:sz w:val="22"/>
            <w:szCs w:val="22"/>
          </w:rPr>
          <w:instrText xml:space="preserve"> PAGEREF _Toc205560189 \h </w:instrText>
        </w:r>
        <w:r w:rsidR="00C02D87" w:rsidRPr="00DD4B73">
          <w:rPr>
            <w:noProof/>
            <w:webHidden/>
            <w:sz w:val="22"/>
            <w:szCs w:val="22"/>
          </w:rPr>
        </w:r>
        <w:r w:rsidR="00C02D87" w:rsidRPr="00DD4B73">
          <w:rPr>
            <w:noProof/>
            <w:webHidden/>
            <w:sz w:val="22"/>
            <w:szCs w:val="22"/>
          </w:rPr>
          <w:fldChar w:fldCharType="separate"/>
        </w:r>
        <w:r w:rsidR="00521390">
          <w:rPr>
            <w:noProof/>
            <w:webHidden/>
            <w:sz w:val="22"/>
            <w:szCs w:val="22"/>
          </w:rPr>
          <w:t>5</w:t>
        </w:r>
        <w:r w:rsidR="00C02D87" w:rsidRPr="00DD4B73">
          <w:rPr>
            <w:noProof/>
            <w:webHidden/>
            <w:sz w:val="22"/>
            <w:szCs w:val="22"/>
          </w:rPr>
          <w:fldChar w:fldCharType="end"/>
        </w:r>
      </w:hyperlink>
    </w:p>
    <w:p w14:paraId="720AA9F4" w14:textId="3BBAD723" w:rsidR="00C02D87" w:rsidRPr="00DD4B73" w:rsidRDefault="003A2C04" w:rsidP="00C02D87">
      <w:pPr>
        <w:pStyle w:val="TOC1"/>
        <w:rPr>
          <w:rFonts w:eastAsiaTheme="minorEastAsia" w:cstheme="minorBidi"/>
          <w:noProof/>
          <w:sz w:val="22"/>
          <w:szCs w:val="22"/>
          <w:lang w:eastAsia="en-GB"/>
        </w:rPr>
      </w:pPr>
      <w:hyperlink w:anchor="_Toc205560190" w:history="1">
        <w:r w:rsidR="00C02D87" w:rsidRPr="00DD4B73">
          <w:rPr>
            <w:rStyle w:val="Hyperlink"/>
            <w:rFonts w:ascii="Arial" w:hAnsi="Arial" w:cs="Arial"/>
            <w:noProof/>
            <w:sz w:val="22"/>
            <w:szCs w:val="22"/>
          </w:rPr>
          <w:t>7.</w:t>
        </w:r>
        <w:r w:rsidR="00C02D87" w:rsidRPr="00DD4B73">
          <w:rPr>
            <w:rFonts w:eastAsiaTheme="minorEastAsia" w:cstheme="minorBidi"/>
            <w:noProof/>
            <w:sz w:val="22"/>
            <w:szCs w:val="22"/>
            <w:lang w:eastAsia="en-GB"/>
          </w:rPr>
          <w:tab/>
        </w:r>
        <w:r w:rsidR="00C02D87" w:rsidRPr="00DD4B73">
          <w:rPr>
            <w:rStyle w:val="Hyperlink"/>
            <w:rFonts w:ascii="Arial" w:hAnsi="Arial" w:cs="Arial"/>
            <w:noProof/>
            <w:sz w:val="22"/>
            <w:szCs w:val="22"/>
          </w:rPr>
          <w:t>Children Looked After</w:t>
        </w:r>
        <w:r w:rsidR="00C02D87" w:rsidRPr="00DD4B73">
          <w:rPr>
            <w:noProof/>
            <w:webHidden/>
            <w:sz w:val="22"/>
            <w:szCs w:val="22"/>
          </w:rPr>
          <w:tab/>
        </w:r>
        <w:r w:rsidR="00C02D87" w:rsidRPr="00DD4B73">
          <w:rPr>
            <w:noProof/>
            <w:webHidden/>
            <w:sz w:val="22"/>
            <w:szCs w:val="22"/>
          </w:rPr>
          <w:fldChar w:fldCharType="begin"/>
        </w:r>
        <w:r w:rsidR="00C02D87" w:rsidRPr="00DD4B73">
          <w:rPr>
            <w:noProof/>
            <w:webHidden/>
            <w:sz w:val="22"/>
            <w:szCs w:val="22"/>
          </w:rPr>
          <w:instrText xml:space="preserve"> PAGEREF _Toc205560190 \h </w:instrText>
        </w:r>
        <w:r w:rsidR="00C02D87" w:rsidRPr="00DD4B73">
          <w:rPr>
            <w:noProof/>
            <w:webHidden/>
            <w:sz w:val="22"/>
            <w:szCs w:val="22"/>
          </w:rPr>
        </w:r>
        <w:r w:rsidR="00C02D87" w:rsidRPr="00DD4B73">
          <w:rPr>
            <w:noProof/>
            <w:webHidden/>
            <w:sz w:val="22"/>
            <w:szCs w:val="22"/>
          </w:rPr>
          <w:fldChar w:fldCharType="separate"/>
        </w:r>
        <w:r w:rsidR="00521390">
          <w:rPr>
            <w:noProof/>
            <w:webHidden/>
            <w:sz w:val="22"/>
            <w:szCs w:val="22"/>
          </w:rPr>
          <w:t>8</w:t>
        </w:r>
        <w:r w:rsidR="00C02D87" w:rsidRPr="00DD4B73">
          <w:rPr>
            <w:noProof/>
            <w:webHidden/>
            <w:sz w:val="22"/>
            <w:szCs w:val="22"/>
          </w:rPr>
          <w:fldChar w:fldCharType="end"/>
        </w:r>
      </w:hyperlink>
    </w:p>
    <w:p w14:paraId="1E26E164" w14:textId="55FADED4" w:rsidR="00C02D87" w:rsidRPr="00DD4B73" w:rsidRDefault="003A2C04" w:rsidP="00C02D87">
      <w:pPr>
        <w:pStyle w:val="TOC1"/>
        <w:rPr>
          <w:rFonts w:eastAsiaTheme="minorEastAsia" w:cstheme="minorBidi"/>
          <w:noProof/>
          <w:sz w:val="22"/>
          <w:szCs w:val="22"/>
          <w:lang w:eastAsia="en-GB"/>
        </w:rPr>
      </w:pPr>
      <w:hyperlink w:anchor="_Toc205560191" w:history="1">
        <w:r w:rsidR="00C02D87" w:rsidRPr="00DD4B73">
          <w:rPr>
            <w:rStyle w:val="Hyperlink"/>
            <w:rFonts w:ascii="Arial" w:hAnsi="Arial" w:cs="Arial"/>
            <w:noProof/>
            <w:sz w:val="22"/>
            <w:szCs w:val="22"/>
          </w:rPr>
          <w:t>8.</w:t>
        </w:r>
        <w:r w:rsidR="00C02D87" w:rsidRPr="00DD4B73">
          <w:rPr>
            <w:rFonts w:eastAsiaTheme="minorEastAsia" w:cstheme="minorBidi"/>
            <w:noProof/>
            <w:sz w:val="22"/>
            <w:szCs w:val="22"/>
            <w:lang w:eastAsia="en-GB"/>
          </w:rPr>
          <w:tab/>
        </w:r>
        <w:r w:rsidR="00C02D87" w:rsidRPr="00DD4B73">
          <w:rPr>
            <w:rStyle w:val="Hyperlink"/>
            <w:rFonts w:ascii="Arial" w:hAnsi="Arial" w:cs="Arial"/>
            <w:noProof/>
            <w:sz w:val="22"/>
            <w:szCs w:val="22"/>
          </w:rPr>
          <w:t>The Curriculum</w:t>
        </w:r>
        <w:r w:rsidR="00C02D87" w:rsidRPr="00DD4B73">
          <w:rPr>
            <w:noProof/>
            <w:webHidden/>
            <w:sz w:val="22"/>
            <w:szCs w:val="22"/>
          </w:rPr>
          <w:tab/>
        </w:r>
        <w:r w:rsidR="00C02D87" w:rsidRPr="00DD4B73">
          <w:rPr>
            <w:noProof/>
            <w:webHidden/>
            <w:sz w:val="22"/>
            <w:szCs w:val="22"/>
          </w:rPr>
          <w:fldChar w:fldCharType="begin"/>
        </w:r>
        <w:r w:rsidR="00C02D87" w:rsidRPr="00DD4B73">
          <w:rPr>
            <w:noProof/>
            <w:webHidden/>
            <w:sz w:val="22"/>
            <w:szCs w:val="22"/>
          </w:rPr>
          <w:instrText xml:space="preserve"> PAGEREF _Toc205560191 \h </w:instrText>
        </w:r>
        <w:r w:rsidR="00C02D87" w:rsidRPr="00DD4B73">
          <w:rPr>
            <w:noProof/>
            <w:webHidden/>
            <w:sz w:val="22"/>
            <w:szCs w:val="22"/>
          </w:rPr>
        </w:r>
        <w:r w:rsidR="00C02D87" w:rsidRPr="00DD4B73">
          <w:rPr>
            <w:noProof/>
            <w:webHidden/>
            <w:sz w:val="22"/>
            <w:szCs w:val="22"/>
          </w:rPr>
          <w:fldChar w:fldCharType="separate"/>
        </w:r>
        <w:r w:rsidR="00521390">
          <w:rPr>
            <w:noProof/>
            <w:webHidden/>
            <w:sz w:val="22"/>
            <w:szCs w:val="22"/>
          </w:rPr>
          <w:t>8</w:t>
        </w:r>
        <w:r w:rsidR="00C02D87" w:rsidRPr="00DD4B73">
          <w:rPr>
            <w:noProof/>
            <w:webHidden/>
            <w:sz w:val="22"/>
            <w:szCs w:val="22"/>
          </w:rPr>
          <w:fldChar w:fldCharType="end"/>
        </w:r>
      </w:hyperlink>
    </w:p>
    <w:p w14:paraId="54A17498" w14:textId="064FFEA6" w:rsidR="00C02D87" w:rsidRPr="00DD4B73" w:rsidRDefault="003A2C04" w:rsidP="00C02D87">
      <w:pPr>
        <w:pStyle w:val="TOC1"/>
        <w:rPr>
          <w:rFonts w:eastAsiaTheme="minorEastAsia" w:cstheme="minorBidi"/>
          <w:noProof/>
          <w:sz w:val="22"/>
          <w:szCs w:val="22"/>
          <w:lang w:eastAsia="en-GB"/>
        </w:rPr>
      </w:pPr>
      <w:hyperlink w:anchor="_Toc205560192" w:history="1">
        <w:r w:rsidR="00C02D87" w:rsidRPr="00DD4B73">
          <w:rPr>
            <w:rStyle w:val="Hyperlink"/>
            <w:rFonts w:ascii="Arial" w:hAnsi="Arial" w:cs="Arial"/>
            <w:noProof/>
            <w:sz w:val="22"/>
            <w:szCs w:val="22"/>
          </w:rPr>
          <w:t>9.</w:t>
        </w:r>
        <w:r w:rsidR="00C02D87" w:rsidRPr="00DD4B73">
          <w:rPr>
            <w:rFonts w:eastAsiaTheme="minorEastAsia" w:cstheme="minorBidi"/>
            <w:noProof/>
            <w:sz w:val="22"/>
            <w:szCs w:val="22"/>
            <w:lang w:eastAsia="en-GB"/>
          </w:rPr>
          <w:tab/>
        </w:r>
        <w:r w:rsidR="00C02D87" w:rsidRPr="00DD4B73">
          <w:rPr>
            <w:rStyle w:val="Hyperlink"/>
            <w:rFonts w:ascii="Arial" w:hAnsi="Arial" w:cs="Arial"/>
            <w:noProof/>
            <w:sz w:val="22"/>
            <w:szCs w:val="22"/>
          </w:rPr>
          <w:t>Promoting Inclusion</w:t>
        </w:r>
        <w:r w:rsidR="00C02D87" w:rsidRPr="00DD4B73">
          <w:rPr>
            <w:noProof/>
            <w:webHidden/>
            <w:sz w:val="22"/>
            <w:szCs w:val="22"/>
          </w:rPr>
          <w:tab/>
        </w:r>
        <w:r w:rsidR="00C02D87" w:rsidRPr="00DD4B73">
          <w:rPr>
            <w:noProof/>
            <w:webHidden/>
            <w:sz w:val="22"/>
            <w:szCs w:val="22"/>
          </w:rPr>
          <w:fldChar w:fldCharType="begin"/>
        </w:r>
        <w:r w:rsidR="00C02D87" w:rsidRPr="00DD4B73">
          <w:rPr>
            <w:noProof/>
            <w:webHidden/>
            <w:sz w:val="22"/>
            <w:szCs w:val="22"/>
          </w:rPr>
          <w:instrText xml:space="preserve"> PAGEREF _Toc205560192 \h </w:instrText>
        </w:r>
        <w:r w:rsidR="00C02D87" w:rsidRPr="00DD4B73">
          <w:rPr>
            <w:noProof/>
            <w:webHidden/>
            <w:sz w:val="22"/>
            <w:szCs w:val="22"/>
          </w:rPr>
        </w:r>
        <w:r w:rsidR="00C02D87" w:rsidRPr="00DD4B73">
          <w:rPr>
            <w:noProof/>
            <w:webHidden/>
            <w:sz w:val="22"/>
            <w:szCs w:val="22"/>
          </w:rPr>
          <w:fldChar w:fldCharType="separate"/>
        </w:r>
        <w:r w:rsidR="00521390">
          <w:rPr>
            <w:noProof/>
            <w:webHidden/>
            <w:sz w:val="22"/>
            <w:szCs w:val="22"/>
          </w:rPr>
          <w:t>8</w:t>
        </w:r>
        <w:r w:rsidR="00C02D87" w:rsidRPr="00DD4B73">
          <w:rPr>
            <w:noProof/>
            <w:webHidden/>
            <w:sz w:val="22"/>
            <w:szCs w:val="22"/>
          </w:rPr>
          <w:fldChar w:fldCharType="end"/>
        </w:r>
      </w:hyperlink>
    </w:p>
    <w:p w14:paraId="5102DF0F" w14:textId="1A241E85" w:rsidR="00C02D87" w:rsidRPr="00DD4B73" w:rsidRDefault="003A2C04" w:rsidP="00C02D87">
      <w:pPr>
        <w:pStyle w:val="TOC1"/>
        <w:rPr>
          <w:rFonts w:eastAsiaTheme="minorEastAsia" w:cstheme="minorBidi"/>
          <w:noProof/>
          <w:sz w:val="22"/>
          <w:szCs w:val="22"/>
          <w:lang w:eastAsia="en-GB"/>
        </w:rPr>
      </w:pPr>
      <w:hyperlink w:anchor="_Toc205560193" w:history="1">
        <w:r w:rsidR="00C02D87" w:rsidRPr="00DD4B73">
          <w:rPr>
            <w:rStyle w:val="Hyperlink"/>
            <w:rFonts w:ascii="Arial" w:hAnsi="Arial" w:cs="Arial"/>
            <w:noProof/>
            <w:sz w:val="22"/>
            <w:szCs w:val="22"/>
          </w:rPr>
          <w:t>10.</w:t>
        </w:r>
        <w:r w:rsidR="00C02D87" w:rsidRPr="00DD4B73">
          <w:rPr>
            <w:rFonts w:eastAsiaTheme="minorEastAsia" w:cstheme="minorBidi"/>
            <w:noProof/>
            <w:sz w:val="22"/>
            <w:szCs w:val="22"/>
            <w:lang w:eastAsia="en-GB"/>
          </w:rPr>
          <w:tab/>
        </w:r>
        <w:r w:rsidR="00C02D87" w:rsidRPr="00DD4B73">
          <w:rPr>
            <w:rStyle w:val="Hyperlink"/>
            <w:rFonts w:ascii="Arial" w:hAnsi="Arial" w:cs="Arial"/>
            <w:noProof/>
            <w:sz w:val="22"/>
            <w:szCs w:val="22"/>
          </w:rPr>
          <w:t>Supporting Students with Medical Conditions</w:t>
        </w:r>
        <w:r w:rsidR="00C02D87" w:rsidRPr="00DD4B73">
          <w:rPr>
            <w:noProof/>
            <w:webHidden/>
            <w:sz w:val="22"/>
            <w:szCs w:val="22"/>
          </w:rPr>
          <w:tab/>
        </w:r>
        <w:r w:rsidR="00C02D87" w:rsidRPr="00DD4B73">
          <w:rPr>
            <w:noProof/>
            <w:webHidden/>
            <w:sz w:val="22"/>
            <w:szCs w:val="22"/>
          </w:rPr>
          <w:fldChar w:fldCharType="begin"/>
        </w:r>
        <w:r w:rsidR="00C02D87" w:rsidRPr="00DD4B73">
          <w:rPr>
            <w:noProof/>
            <w:webHidden/>
            <w:sz w:val="22"/>
            <w:szCs w:val="22"/>
          </w:rPr>
          <w:instrText xml:space="preserve"> PAGEREF _Toc205560193 \h </w:instrText>
        </w:r>
        <w:r w:rsidR="00C02D87" w:rsidRPr="00DD4B73">
          <w:rPr>
            <w:noProof/>
            <w:webHidden/>
            <w:sz w:val="22"/>
            <w:szCs w:val="22"/>
          </w:rPr>
        </w:r>
        <w:r w:rsidR="00C02D87" w:rsidRPr="00DD4B73">
          <w:rPr>
            <w:noProof/>
            <w:webHidden/>
            <w:sz w:val="22"/>
            <w:szCs w:val="22"/>
          </w:rPr>
          <w:fldChar w:fldCharType="separate"/>
        </w:r>
        <w:r w:rsidR="00521390">
          <w:rPr>
            <w:noProof/>
            <w:webHidden/>
            <w:sz w:val="22"/>
            <w:szCs w:val="22"/>
          </w:rPr>
          <w:t>9</w:t>
        </w:r>
        <w:r w:rsidR="00C02D87" w:rsidRPr="00DD4B73">
          <w:rPr>
            <w:noProof/>
            <w:webHidden/>
            <w:sz w:val="22"/>
            <w:szCs w:val="22"/>
          </w:rPr>
          <w:fldChar w:fldCharType="end"/>
        </w:r>
      </w:hyperlink>
    </w:p>
    <w:p w14:paraId="7634153E" w14:textId="220806FE" w:rsidR="00C02D87" w:rsidRPr="00DD4B73" w:rsidRDefault="003A2C04" w:rsidP="00C02D87">
      <w:pPr>
        <w:pStyle w:val="TOC1"/>
        <w:rPr>
          <w:rFonts w:eastAsiaTheme="minorEastAsia" w:cstheme="minorBidi"/>
          <w:noProof/>
          <w:sz w:val="22"/>
          <w:szCs w:val="22"/>
          <w:lang w:eastAsia="en-GB"/>
        </w:rPr>
      </w:pPr>
      <w:hyperlink w:anchor="_Toc205560194" w:history="1">
        <w:r w:rsidR="00C02D87" w:rsidRPr="00DD4B73">
          <w:rPr>
            <w:rStyle w:val="Hyperlink"/>
            <w:rFonts w:ascii="Arial" w:hAnsi="Arial" w:cs="Arial"/>
            <w:noProof/>
            <w:sz w:val="22"/>
            <w:szCs w:val="22"/>
          </w:rPr>
          <w:t>11.</w:t>
        </w:r>
        <w:r w:rsidR="00C02D87" w:rsidRPr="00DD4B73">
          <w:rPr>
            <w:rFonts w:eastAsiaTheme="minorEastAsia" w:cstheme="minorBidi"/>
            <w:noProof/>
            <w:sz w:val="22"/>
            <w:szCs w:val="22"/>
            <w:lang w:eastAsia="en-GB"/>
          </w:rPr>
          <w:tab/>
        </w:r>
        <w:r w:rsidR="00C02D87" w:rsidRPr="00DD4B73">
          <w:rPr>
            <w:rStyle w:val="Hyperlink"/>
            <w:rFonts w:ascii="Arial" w:hAnsi="Arial" w:cs="Arial"/>
            <w:noProof/>
            <w:sz w:val="22"/>
            <w:szCs w:val="22"/>
          </w:rPr>
          <w:t>Students that have Left School</w:t>
        </w:r>
        <w:r w:rsidR="00C02D87" w:rsidRPr="00DD4B73">
          <w:rPr>
            <w:noProof/>
            <w:webHidden/>
            <w:sz w:val="22"/>
            <w:szCs w:val="22"/>
          </w:rPr>
          <w:tab/>
        </w:r>
        <w:r w:rsidR="00C02D87" w:rsidRPr="00DD4B73">
          <w:rPr>
            <w:noProof/>
            <w:webHidden/>
            <w:sz w:val="22"/>
            <w:szCs w:val="22"/>
          </w:rPr>
          <w:fldChar w:fldCharType="begin"/>
        </w:r>
        <w:r w:rsidR="00C02D87" w:rsidRPr="00DD4B73">
          <w:rPr>
            <w:noProof/>
            <w:webHidden/>
            <w:sz w:val="22"/>
            <w:szCs w:val="22"/>
          </w:rPr>
          <w:instrText xml:space="preserve"> PAGEREF _Toc205560194 \h </w:instrText>
        </w:r>
        <w:r w:rsidR="00C02D87" w:rsidRPr="00DD4B73">
          <w:rPr>
            <w:noProof/>
            <w:webHidden/>
            <w:sz w:val="22"/>
            <w:szCs w:val="22"/>
          </w:rPr>
        </w:r>
        <w:r w:rsidR="00C02D87" w:rsidRPr="00DD4B73">
          <w:rPr>
            <w:noProof/>
            <w:webHidden/>
            <w:sz w:val="22"/>
            <w:szCs w:val="22"/>
          </w:rPr>
          <w:fldChar w:fldCharType="separate"/>
        </w:r>
        <w:r w:rsidR="00521390">
          <w:rPr>
            <w:noProof/>
            <w:webHidden/>
            <w:sz w:val="22"/>
            <w:szCs w:val="22"/>
          </w:rPr>
          <w:t>9</w:t>
        </w:r>
        <w:r w:rsidR="00C02D87" w:rsidRPr="00DD4B73">
          <w:rPr>
            <w:noProof/>
            <w:webHidden/>
            <w:sz w:val="22"/>
            <w:szCs w:val="22"/>
          </w:rPr>
          <w:fldChar w:fldCharType="end"/>
        </w:r>
      </w:hyperlink>
    </w:p>
    <w:p w14:paraId="471FE0B6" w14:textId="326DBD46" w:rsidR="00C02D87" w:rsidRPr="00DD4B73" w:rsidRDefault="003A2C04" w:rsidP="00C02D87">
      <w:pPr>
        <w:pStyle w:val="TOC1"/>
        <w:rPr>
          <w:rFonts w:eastAsiaTheme="minorEastAsia" w:cstheme="minorBidi"/>
          <w:noProof/>
          <w:sz w:val="22"/>
          <w:szCs w:val="22"/>
          <w:lang w:eastAsia="en-GB"/>
        </w:rPr>
      </w:pPr>
      <w:hyperlink w:anchor="_Toc205560195" w:history="1">
        <w:r w:rsidR="00C02D87" w:rsidRPr="00DD4B73">
          <w:rPr>
            <w:rStyle w:val="Hyperlink"/>
            <w:rFonts w:ascii="Arial" w:hAnsi="Arial" w:cs="Arial"/>
            <w:noProof/>
            <w:sz w:val="22"/>
            <w:szCs w:val="22"/>
          </w:rPr>
          <w:t>12.</w:t>
        </w:r>
        <w:r w:rsidR="00C02D87" w:rsidRPr="00DD4B73">
          <w:rPr>
            <w:rFonts w:eastAsiaTheme="minorEastAsia" w:cstheme="minorBidi"/>
            <w:noProof/>
            <w:sz w:val="22"/>
            <w:szCs w:val="22"/>
            <w:lang w:eastAsia="en-GB"/>
          </w:rPr>
          <w:tab/>
        </w:r>
        <w:r w:rsidR="00C02D87" w:rsidRPr="00DD4B73">
          <w:rPr>
            <w:rStyle w:val="Hyperlink"/>
            <w:rFonts w:ascii="Arial" w:hAnsi="Arial" w:cs="Arial"/>
            <w:noProof/>
            <w:sz w:val="22"/>
            <w:szCs w:val="22"/>
          </w:rPr>
          <w:t>Bullying and Discrimination</w:t>
        </w:r>
        <w:r w:rsidR="00C02D87" w:rsidRPr="00DD4B73">
          <w:rPr>
            <w:noProof/>
            <w:webHidden/>
            <w:sz w:val="22"/>
            <w:szCs w:val="22"/>
          </w:rPr>
          <w:tab/>
        </w:r>
        <w:r w:rsidR="00C02D87" w:rsidRPr="00DD4B73">
          <w:rPr>
            <w:noProof/>
            <w:webHidden/>
            <w:sz w:val="22"/>
            <w:szCs w:val="22"/>
          </w:rPr>
          <w:fldChar w:fldCharType="begin"/>
        </w:r>
        <w:r w:rsidR="00C02D87" w:rsidRPr="00DD4B73">
          <w:rPr>
            <w:noProof/>
            <w:webHidden/>
            <w:sz w:val="22"/>
            <w:szCs w:val="22"/>
          </w:rPr>
          <w:instrText xml:space="preserve"> PAGEREF _Toc205560195 \h </w:instrText>
        </w:r>
        <w:r w:rsidR="00C02D87" w:rsidRPr="00DD4B73">
          <w:rPr>
            <w:noProof/>
            <w:webHidden/>
            <w:sz w:val="22"/>
            <w:szCs w:val="22"/>
          </w:rPr>
        </w:r>
        <w:r w:rsidR="00C02D87" w:rsidRPr="00DD4B73">
          <w:rPr>
            <w:noProof/>
            <w:webHidden/>
            <w:sz w:val="22"/>
            <w:szCs w:val="22"/>
          </w:rPr>
          <w:fldChar w:fldCharType="separate"/>
        </w:r>
        <w:r w:rsidR="00521390">
          <w:rPr>
            <w:noProof/>
            <w:webHidden/>
            <w:sz w:val="22"/>
            <w:szCs w:val="22"/>
          </w:rPr>
          <w:t>9</w:t>
        </w:r>
        <w:r w:rsidR="00C02D87" w:rsidRPr="00DD4B73">
          <w:rPr>
            <w:noProof/>
            <w:webHidden/>
            <w:sz w:val="22"/>
            <w:szCs w:val="22"/>
          </w:rPr>
          <w:fldChar w:fldCharType="end"/>
        </w:r>
      </w:hyperlink>
    </w:p>
    <w:p w14:paraId="2CFC8341" w14:textId="084FFAC7" w:rsidR="00C02D87" w:rsidRPr="00DD4B73" w:rsidRDefault="003A2C04" w:rsidP="00C02D87">
      <w:pPr>
        <w:pStyle w:val="TOC1"/>
        <w:rPr>
          <w:rFonts w:eastAsiaTheme="minorEastAsia" w:cstheme="minorBidi"/>
          <w:noProof/>
          <w:sz w:val="22"/>
          <w:szCs w:val="22"/>
          <w:lang w:eastAsia="en-GB"/>
        </w:rPr>
      </w:pPr>
      <w:hyperlink w:anchor="_Toc205560196" w:history="1">
        <w:r w:rsidR="00C02D87" w:rsidRPr="00DD4B73">
          <w:rPr>
            <w:rStyle w:val="Hyperlink"/>
            <w:rFonts w:ascii="Arial" w:hAnsi="Arial" w:cs="Arial"/>
            <w:noProof/>
            <w:sz w:val="22"/>
            <w:szCs w:val="22"/>
          </w:rPr>
          <w:t>13.</w:t>
        </w:r>
        <w:r w:rsidR="00C02D87" w:rsidRPr="00DD4B73">
          <w:rPr>
            <w:rFonts w:eastAsiaTheme="minorEastAsia" w:cstheme="minorBidi"/>
            <w:noProof/>
            <w:sz w:val="22"/>
            <w:szCs w:val="22"/>
            <w:lang w:eastAsia="en-GB"/>
          </w:rPr>
          <w:tab/>
        </w:r>
        <w:r w:rsidR="00C02D87" w:rsidRPr="00DD4B73">
          <w:rPr>
            <w:rStyle w:val="Hyperlink"/>
            <w:rFonts w:ascii="Arial" w:hAnsi="Arial" w:cs="Arial"/>
            <w:noProof/>
            <w:sz w:val="22"/>
            <w:szCs w:val="22"/>
          </w:rPr>
          <w:t>Staff Training</w:t>
        </w:r>
        <w:r w:rsidR="00C02D87" w:rsidRPr="00DD4B73">
          <w:rPr>
            <w:noProof/>
            <w:webHidden/>
            <w:sz w:val="22"/>
            <w:szCs w:val="22"/>
          </w:rPr>
          <w:tab/>
        </w:r>
        <w:r w:rsidR="00C02D87" w:rsidRPr="00DD4B73">
          <w:rPr>
            <w:noProof/>
            <w:webHidden/>
            <w:sz w:val="22"/>
            <w:szCs w:val="22"/>
          </w:rPr>
          <w:fldChar w:fldCharType="begin"/>
        </w:r>
        <w:r w:rsidR="00C02D87" w:rsidRPr="00DD4B73">
          <w:rPr>
            <w:noProof/>
            <w:webHidden/>
            <w:sz w:val="22"/>
            <w:szCs w:val="22"/>
          </w:rPr>
          <w:instrText xml:space="preserve"> PAGEREF _Toc205560196 \h </w:instrText>
        </w:r>
        <w:r w:rsidR="00C02D87" w:rsidRPr="00DD4B73">
          <w:rPr>
            <w:noProof/>
            <w:webHidden/>
            <w:sz w:val="22"/>
            <w:szCs w:val="22"/>
          </w:rPr>
        </w:r>
        <w:r w:rsidR="00C02D87" w:rsidRPr="00DD4B73">
          <w:rPr>
            <w:noProof/>
            <w:webHidden/>
            <w:sz w:val="22"/>
            <w:szCs w:val="22"/>
          </w:rPr>
          <w:fldChar w:fldCharType="separate"/>
        </w:r>
        <w:r w:rsidR="00521390">
          <w:rPr>
            <w:noProof/>
            <w:webHidden/>
            <w:sz w:val="22"/>
            <w:szCs w:val="22"/>
          </w:rPr>
          <w:t>9</w:t>
        </w:r>
        <w:r w:rsidR="00C02D87" w:rsidRPr="00DD4B73">
          <w:rPr>
            <w:noProof/>
            <w:webHidden/>
            <w:sz w:val="22"/>
            <w:szCs w:val="22"/>
          </w:rPr>
          <w:fldChar w:fldCharType="end"/>
        </w:r>
      </w:hyperlink>
    </w:p>
    <w:p w14:paraId="6E4425FC" w14:textId="7D0DBDCC" w:rsidR="00C02D87" w:rsidRPr="00DD4B73" w:rsidRDefault="003A2C04" w:rsidP="00C02D87">
      <w:pPr>
        <w:pStyle w:val="TOC1"/>
        <w:rPr>
          <w:rFonts w:eastAsiaTheme="minorEastAsia" w:cstheme="minorBidi"/>
          <w:noProof/>
          <w:sz w:val="22"/>
          <w:szCs w:val="22"/>
          <w:lang w:eastAsia="en-GB"/>
        </w:rPr>
      </w:pPr>
      <w:hyperlink w:anchor="_Toc205560197" w:history="1">
        <w:r w:rsidR="00C02D87" w:rsidRPr="00DD4B73">
          <w:rPr>
            <w:rStyle w:val="Hyperlink"/>
            <w:rFonts w:ascii="Arial" w:hAnsi="Arial" w:cs="Arial"/>
            <w:noProof/>
            <w:sz w:val="22"/>
            <w:szCs w:val="22"/>
          </w:rPr>
          <w:t>14.</w:t>
        </w:r>
        <w:r w:rsidR="00C02D87" w:rsidRPr="00DD4B73">
          <w:rPr>
            <w:rFonts w:eastAsiaTheme="minorEastAsia" w:cstheme="minorBidi"/>
            <w:noProof/>
            <w:sz w:val="22"/>
            <w:szCs w:val="22"/>
            <w:lang w:eastAsia="en-GB"/>
          </w:rPr>
          <w:tab/>
        </w:r>
        <w:r w:rsidR="00C02D87" w:rsidRPr="00DD4B73">
          <w:rPr>
            <w:rStyle w:val="Hyperlink"/>
            <w:rFonts w:ascii="Arial" w:hAnsi="Arial" w:cs="Arial"/>
            <w:noProof/>
            <w:sz w:val="22"/>
            <w:szCs w:val="22"/>
          </w:rPr>
          <w:t>Equality Objectives</w:t>
        </w:r>
        <w:r w:rsidR="00C02D87" w:rsidRPr="00DD4B73">
          <w:rPr>
            <w:noProof/>
            <w:webHidden/>
            <w:sz w:val="22"/>
            <w:szCs w:val="22"/>
          </w:rPr>
          <w:tab/>
        </w:r>
        <w:r w:rsidR="00C02D87" w:rsidRPr="00DD4B73">
          <w:rPr>
            <w:noProof/>
            <w:webHidden/>
            <w:sz w:val="22"/>
            <w:szCs w:val="22"/>
          </w:rPr>
          <w:fldChar w:fldCharType="begin"/>
        </w:r>
        <w:r w:rsidR="00C02D87" w:rsidRPr="00DD4B73">
          <w:rPr>
            <w:noProof/>
            <w:webHidden/>
            <w:sz w:val="22"/>
            <w:szCs w:val="22"/>
          </w:rPr>
          <w:instrText xml:space="preserve"> PAGEREF _Toc205560197 \h </w:instrText>
        </w:r>
        <w:r w:rsidR="00C02D87" w:rsidRPr="00DD4B73">
          <w:rPr>
            <w:noProof/>
            <w:webHidden/>
            <w:sz w:val="22"/>
            <w:szCs w:val="22"/>
          </w:rPr>
        </w:r>
        <w:r w:rsidR="00C02D87" w:rsidRPr="00DD4B73">
          <w:rPr>
            <w:noProof/>
            <w:webHidden/>
            <w:sz w:val="22"/>
            <w:szCs w:val="22"/>
          </w:rPr>
          <w:fldChar w:fldCharType="separate"/>
        </w:r>
        <w:r w:rsidR="00521390">
          <w:rPr>
            <w:noProof/>
            <w:webHidden/>
            <w:sz w:val="22"/>
            <w:szCs w:val="22"/>
          </w:rPr>
          <w:t>10</w:t>
        </w:r>
        <w:r w:rsidR="00C02D87" w:rsidRPr="00DD4B73">
          <w:rPr>
            <w:noProof/>
            <w:webHidden/>
            <w:sz w:val="22"/>
            <w:szCs w:val="22"/>
          </w:rPr>
          <w:fldChar w:fldCharType="end"/>
        </w:r>
      </w:hyperlink>
    </w:p>
    <w:p w14:paraId="4772186D" w14:textId="34F18A09" w:rsidR="00C02D87" w:rsidRPr="00DD4B73" w:rsidRDefault="003A2C04" w:rsidP="00C02D87">
      <w:pPr>
        <w:pStyle w:val="TOC1"/>
        <w:rPr>
          <w:rFonts w:eastAsiaTheme="minorEastAsia" w:cstheme="minorBidi"/>
          <w:noProof/>
          <w:sz w:val="22"/>
          <w:szCs w:val="22"/>
          <w:lang w:eastAsia="en-GB"/>
        </w:rPr>
      </w:pPr>
      <w:hyperlink w:anchor="_Toc205560198" w:history="1">
        <w:r w:rsidR="00C02D87" w:rsidRPr="00DD4B73">
          <w:rPr>
            <w:rStyle w:val="Hyperlink"/>
            <w:rFonts w:ascii="Arial" w:hAnsi="Arial" w:cs="Arial"/>
            <w:noProof/>
            <w:sz w:val="22"/>
            <w:szCs w:val="22"/>
          </w:rPr>
          <w:t>15.</w:t>
        </w:r>
        <w:r w:rsidR="00C02D87" w:rsidRPr="00DD4B73">
          <w:rPr>
            <w:rFonts w:eastAsiaTheme="minorEastAsia" w:cstheme="minorBidi"/>
            <w:noProof/>
            <w:sz w:val="22"/>
            <w:szCs w:val="22"/>
            <w:lang w:eastAsia="en-GB"/>
          </w:rPr>
          <w:tab/>
        </w:r>
        <w:r w:rsidR="00C02D87" w:rsidRPr="00DD4B73">
          <w:rPr>
            <w:rStyle w:val="Hyperlink"/>
            <w:rFonts w:ascii="Arial" w:hAnsi="Arial" w:cs="Arial"/>
            <w:noProof/>
            <w:sz w:val="22"/>
            <w:szCs w:val="22"/>
          </w:rPr>
          <w:t>Monitoring and Review</w:t>
        </w:r>
        <w:r w:rsidR="00C02D87" w:rsidRPr="00DD4B73">
          <w:rPr>
            <w:noProof/>
            <w:webHidden/>
            <w:sz w:val="22"/>
            <w:szCs w:val="22"/>
          </w:rPr>
          <w:tab/>
        </w:r>
        <w:r w:rsidR="00C02D87" w:rsidRPr="00DD4B73">
          <w:rPr>
            <w:noProof/>
            <w:webHidden/>
            <w:sz w:val="22"/>
            <w:szCs w:val="22"/>
          </w:rPr>
          <w:fldChar w:fldCharType="begin"/>
        </w:r>
        <w:r w:rsidR="00C02D87" w:rsidRPr="00DD4B73">
          <w:rPr>
            <w:noProof/>
            <w:webHidden/>
            <w:sz w:val="22"/>
            <w:szCs w:val="22"/>
          </w:rPr>
          <w:instrText xml:space="preserve"> PAGEREF _Toc205560198 \h </w:instrText>
        </w:r>
        <w:r w:rsidR="00C02D87" w:rsidRPr="00DD4B73">
          <w:rPr>
            <w:noProof/>
            <w:webHidden/>
            <w:sz w:val="22"/>
            <w:szCs w:val="22"/>
          </w:rPr>
        </w:r>
        <w:r w:rsidR="00C02D87" w:rsidRPr="00DD4B73">
          <w:rPr>
            <w:noProof/>
            <w:webHidden/>
            <w:sz w:val="22"/>
            <w:szCs w:val="22"/>
          </w:rPr>
          <w:fldChar w:fldCharType="separate"/>
        </w:r>
        <w:r w:rsidR="00521390">
          <w:rPr>
            <w:noProof/>
            <w:webHidden/>
            <w:sz w:val="22"/>
            <w:szCs w:val="22"/>
          </w:rPr>
          <w:t>10</w:t>
        </w:r>
        <w:r w:rsidR="00C02D87" w:rsidRPr="00DD4B73">
          <w:rPr>
            <w:noProof/>
            <w:webHidden/>
            <w:sz w:val="22"/>
            <w:szCs w:val="22"/>
          </w:rPr>
          <w:fldChar w:fldCharType="end"/>
        </w:r>
      </w:hyperlink>
    </w:p>
    <w:p w14:paraId="7F1FEC61" w14:textId="659A02B6" w:rsidR="00C02D87" w:rsidRPr="00DD4B73" w:rsidRDefault="003A2C04">
      <w:pPr>
        <w:pStyle w:val="TOC2"/>
        <w:tabs>
          <w:tab w:val="right" w:pos="9016"/>
        </w:tabs>
        <w:rPr>
          <w:rFonts w:eastAsiaTheme="minorEastAsia" w:cstheme="minorBidi"/>
          <w:i w:val="0"/>
          <w:iCs w:val="0"/>
          <w:noProof/>
          <w:sz w:val="22"/>
          <w:szCs w:val="22"/>
          <w:lang w:eastAsia="en-GB"/>
        </w:rPr>
      </w:pPr>
      <w:hyperlink w:anchor="_Toc205560199" w:history="1">
        <w:r w:rsidR="00C02D87" w:rsidRPr="00DD4B73">
          <w:rPr>
            <w:rStyle w:val="Hyperlink"/>
            <w:rFonts w:ascii="Arial" w:eastAsia="Times New Roman" w:hAnsi="Arial" w:cs="Arial"/>
            <w:b/>
            <w:bCs/>
            <w:noProof/>
            <w:sz w:val="22"/>
            <w:szCs w:val="22"/>
            <w:lang w:eastAsia="en-GB"/>
          </w:rPr>
          <w:t>Appendix A: Equality Report and Objectives September XX</w:t>
        </w:r>
        <w:r w:rsidR="00C02D87" w:rsidRPr="00DD4B73">
          <w:rPr>
            <w:noProof/>
            <w:webHidden/>
            <w:sz w:val="22"/>
            <w:szCs w:val="22"/>
          </w:rPr>
          <w:tab/>
        </w:r>
        <w:r w:rsidR="00C02D87" w:rsidRPr="00DD4B73">
          <w:rPr>
            <w:noProof/>
            <w:webHidden/>
            <w:sz w:val="22"/>
            <w:szCs w:val="22"/>
          </w:rPr>
          <w:fldChar w:fldCharType="begin"/>
        </w:r>
        <w:r w:rsidR="00C02D87" w:rsidRPr="00DD4B73">
          <w:rPr>
            <w:noProof/>
            <w:webHidden/>
            <w:sz w:val="22"/>
            <w:szCs w:val="22"/>
          </w:rPr>
          <w:instrText xml:space="preserve"> PAGEREF _Toc205560199 \h </w:instrText>
        </w:r>
        <w:r w:rsidR="00C02D87" w:rsidRPr="00DD4B73">
          <w:rPr>
            <w:noProof/>
            <w:webHidden/>
            <w:sz w:val="22"/>
            <w:szCs w:val="22"/>
          </w:rPr>
        </w:r>
        <w:r w:rsidR="00C02D87" w:rsidRPr="00DD4B73">
          <w:rPr>
            <w:noProof/>
            <w:webHidden/>
            <w:sz w:val="22"/>
            <w:szCs w:val="22"/>
          </w:rPr>
          <w:fldChar w:fldCharType="separate"/>
        </w:r>
        <w:r w:rsidR="00521390">
          <w:rPr>
            <w:noProof/>
            <w:webHidden/>
            <w:sz w:val="22"/>
            <w:szCs w:val="22"/>
          </w:rPr>
          <w:t>11</w:t>
        </w:r>
        <w:r w:rsidR="00C02D87" w:rsidRPr="00DD4B73">
          <w:rPr>
            <w:noProof/>
            <w:webHidden/>
            <w:sz w:val="22"/>
            <w:szCs w:val="22"/>
          </w:rPr>
          <w:fldChar w:fldCharType="end"/>
        </w:r>
      </w:hyperlink>
    </w:p>
    <w:p w14:paraId="06BC3CD4" w14:textId="0B7BB1A1" w:rsidR="00C02D87" w:rsidRPr="00DD4B73" w:rsidRDefault="003A2C04">
      <w:pPr>
        <w:pStyle w:val="TOC2"/>
        <w:tabs>
          <w:tab w:val="right" w:pos="9016"/>
        </w:tabs>
        <w:rPr>
          <w:rFonts w:eastAsiaTheme="minorEastAsia" w:cstheme="minorBidi"/>
          <w:i w:val="0"/>
          <w:iCs w:val="0"/>
          <w:noProof/>
          <w:sz w:val="22"/>
          <w:szCs w:val="22"/>
          <w:lang w:eastAsia="en-GB"/>
        </w:rPr>
      </w:pPr>
      <w:hyperlink w:anchor="_Toc205560200" w:history="1">
        <w:r w:rsidR="00C02D87" w:rsidRPr="00DD4B73">
          <w:rPr>
            <w:rStyle w:val="Hyperlink"/>
            <w:rFonts w:ascii="Arial" w:eastAsia="Times New Roman" w:hAnsi="Arial" w:cs="Arial"/>
            <w:b/>
            <w:bCs/>
            <w:noProof/>
            <w:sz w:val="22"/>
            <w:szCs w:val="22"/>
            <w:lang w:eastAsia="en-GB"/>
          </w:rPr>
          <w:t>Appendix B: School Four Year Objectives</w:t>
        </w:r>
        <w:r w:rsidR="00C02D87" w:rsidRPr="00DD4B73">
          <w:rPr>
            <w:noProof/>
            <w:webHidden/>
            <w:sz w:val="22"/>
            <w:szCs w:val="22"/>
          </w:rPr>
          <w:tab/>
        </w:r>
        <w:r w:rsidR="00C02D87" w:rsidRPr="00DD4B73">
          <w:rPr>
            <w:noProof/>
            <w:webHidden/>
            <w:sz w:val="22"/>
            <w:szCs w:val="22"/>
          </w:rPr>
          <w:fldChar w:fldCharType="begin"/>
        </w:r>
        <w:r w:rsidR="00C02D87" w:rsidRPr="00DD4B73">
          <w:rPr>
            <w:noProof/>
            <w:webHidden/>
            <w:sz w:val="22"/>
            <w:szCs w:val="22"/>
          </w:rPr>
          <w:instrText xml:space="preserve"> PAGEREF _Toc205560200 \h </w:instrText>
        </w:r>
        <w:r w:rsidR="00C02D87" w:rsidRPr="00DD4B73">
          <w:rPr>
            <w:noProof/>
            <w:webHidden/>
            <w:sz w:val="22"/>
            <w:szCs w:val="22"/>
          </w:rPr>
        </w:r>
        <w:r w:rsidR="00C02D87" w:rsidRPr="00DD4B73">
          <w:rPr>
            <w:noProof/>
            <w:webHidden/>
            <w:sz w:val="22"/>
            <w:szCs w:val="22"/>
          </w:rPr>
          <w:fldChar w:fldCharType="separate"/>
        </w:r>
        <w:r w:rsidR="00521390">
          <w:rPr>
            <w:noProof/>
            <w:webHidden/>
            <w:sz w:val="22"/>
            <w:szCs w:val="22"/>
          </w:rPr>
          <w:t>17</w:t>
        </w:r>
        <w:r w:rsidR="00C02D87" w:rsidRPr="00DD4B73">
          <w:rPr>
            <w:noProof/>
            <w:webHidden/>
            <w:sz w:val="22"/>
            <w:szCs w:val="22"/>
          </w:rPr>
          <w:fldChar w:fldCharType="end"/>
        </w:r>
      </w:hyperlink>
    </w:p>
    <w:p w14:paraId="4225881E" w14:textId="7E764097" w:rsidR="001C44AB" w:rsidRPr="005C5364" w:rsidRDefault="00C02D87">
      <w:pPr>
        <w:spacing w:before="0" w:after="160"/>
        <w:rPr>
          <w:rFonts w:ascii="Arial" w:eastAsiaTheme="majorEastAsia" w:hAnsi="Arial" w:cs="Arial"/>
          <w:b/>
          <w:sz w:val="28"/>
          <w:szCs w:val="32"/>
        </w:rPr>
      </w:pPr>
      <w:r w:rsidRPr="00DD4B73">
        <w:rPr>
          <w:rFonts w:ascii="Arial" w:hAnsi="Arial" w:cs="Arial"/>
          <w:sz w:val="22"/>
        </w:rPr>
        <w:fldChar w:fldCharType="end"/>
      </w:r>
      <w:r w:rsidR="001C44AB" w:rsidRPr="005C5364">
        <w:rPr>
          <w:rFonts w:ascii="Arial" w:hAnsi="Arial" w:cs="Arial"/>
        </w:rPr>
        <w:br w:type="page"/>
      </w:r>
    </w:p>
    <w:p w14:paraId="79980E5C" w14:textId="1A954A24" w:rsidR="00E026DA" w:rsidRPr="00717E9D" w:rsidRDefault="00840223" w:rsidP="00521390">
      <w:pPr>
        <w:pStyle w:val="Sectionheading"/>
        <w:numPr>
          <w:ilvl w:val="0"/>
          <w:numId w:val="6"/>
        </w:numPr>
        <w:spacing w:before="0" w:after="0" w:line="276" w:lineRule="auto"/>
        <w:jc w:val="both"/>
        <w:rPr>
          <w:rFonts w:ascii="Arial" w:hAnsi="Arial" w:cs="Arial"/>
          <w:color w:val="000000" w:themeColor="text1"/>
          <w:sz w:val="22"/>
          <w:szCs w:val="22"/>
        </w:rPr>
      </w:pPr>
      <w:bookmarkStart w:id="1" w:name="_Toc205560184"/>
      <w:r w:rsidRPr="00717E9D">
        <w:rPr>
          <w:rFonts w:ascii="Arial" w:hAnsi="Arial" w:cs="Arial"/>
          <w:color w:val="000000" w:themeColor="text1"/>
          <w:sz w:val="22"/>
          <w:szCs w:val="22"/>
        </w:rPr>
        <w:lastRenderedPageBreak/>
        <w:t>Context</w:t>
      </w:r>
      <w:bookmarkEnd w:id="1"/>
    </w:p>
    <w:p w14:paraId="3146520F" w14:textId="23A89D8F" w:rsidR="0003753D" w:rsidRPr="00717E9D" w:rsidRDefault="00E026DA" w:rsidP="00521390">
      <w:pPr>
        <w:spacing w:before="0" w:after="0" w:line="276" w:lineRule="auto"/>
        <w:jc w:val="both"/>
        <w:rPr>
          <w:rFonts w:ascii="Arial" w:eastAsia="Times New Roman" w:hAnsi="Arial" w:cs="Arial"/>
          <w:color w:val="000000" w:themeColor="text1"/>
          <w:sz w:val="22"/>
          <w:lang w:eastAsia="en-GB"/>
        </w:rPr>
      </w:pPr>
      <w:r w:rsidRPr="00717E9D">
        <w:rPr>
          <w:rFonts w:ascii="Arial" w:eastAsia="Times New Roman" w:hAnsi="Arial" w:cs="Arial"/>
          <w:color w:val="000000" w:themeColor="text1"/>
          <w:sz w:val="22"/>
          <w:lang w:eastAsia="en-GB"/>
        </w:rPr>
        <w:t>The Ascendancy Partnership Trust</w:t>
      </w:r>
      <w:r w:rsidR="79B2F23D" w:rsidRPr="00717E9D">
        <w:rPr>
          <w:rFonts w:ascii="Arial" w:eastAsia="Times New Roman" w:hAnsi="Arial" w:cs="Arial"/>
          <w:color w:val="000000" w:themeColor="text1"/>
          <w:sz w:val="22"/>
          <w:lang w:eastAsia="en-GB"/>
        </w:rPr>
        <w:t xml:space="preserve"> (APT)</w:t>
      </w:r>
      <w:r w:rsidRPr="00717E9D">
        <w:rPr>
          <w:rFonts w:ascii="Arial" w:eastAsia="Times New Roman" w:hAnsi="Arial" w:cs="Arial"/>
          <w:color w:val="000000" w:themeColor="text1"/>
          <w:sz w:val="22"/>
          <w:lang w:eastAsia="en-GB"/>
        </w:rPr>
        <w:t xml:space="preserve"> recognises its role in advancing equality. As a significant local employer and provider of education to some of the most vulnerable sections of our community, the Trust has an important role in improving life opportunities for people who are disadvantaged, vulnerable or from diverse backgrounds.    </w:t>
      </w:r>
    </w:p>
    <w:p w14:paraId="50F4149A" w14:textId="77777777" w:rsidR="00897CE3" w:rsidRPr="00717E9D" w:rsidRDefault="00897CE3" w:rsidP="00521390">
      <w:pPr>
        <w:spacing w:before="0" w:after="0" w:line="276" w:lineRule="auto"/>
        <w:jc w:val="both"/>
        <w:rPr>
          <w:rFonts w:ascii="Arial" w:eastAsia="Times New Roman" w:hAnsi="Arial" w:cs="Arial"/>
          <w:color w:val="000000" w:themeColor="text1"/>
          <w:sz w:val="22"/>
          <w:lang w:eastAsia="en-GB"/>
        </w:rPr>
      </w:pPr>
    </w:p>
    <w:p w14:paraId="21A142F0" w14:textId="340C9FEE" w:rsidR="00A8554C" w:rsidRPr="00717E9D" w:rsidRDefault="0003753D" w:rsidP="00521390">
      <w:pPr>
        <w:spacing w:before="0" w:after="0" w:line="276" w:lineRule="auto"/>
        <w:jc w:val="both"/>
        <w:rPr>
          <w:rFonts w:ascii="Arial" w:hAnsi="Arial" w:cs="Arial"/>
          <w:color w:val="000000" w:themeColor="text1"/>
          <w:sz w:val="22"/>
        </w:rPr>
      </w:pPr>
      <w:r w:rsidRPr="00717E9D">
        <w:rPr>
          <w:rFonts w:ascii="Arial" w:hAnsi="Arial" w:cs="Arial"/>
          <w:color w:val="000000" w:themeColor="text1"/>
          <w:sz w:val="22"/>
        </w:rPr>
        <w:t>We hope that, by establishing a clear framework in which to govern the treatment of all students at our school</w:t>
      </w:r>
      <w:r w:rsidR="0E983F47" w:rsidRPr="00717E9D">
        <w:rPr>
          <w:rFonts w:ascii="Arial" w:hAnsi="Arial" w:cs="Arial"/>
          <w:color w:val="000000" w:themeColor="text1"/>
          <w:sz w:val="22"/>
        </w:rPr>
        <w:t>s</w:t>
      </w:r>
      <w:r w:rsidRPr="00717E9D">
        <w:rPr>
          <w:rFonts w:ascii="Arial" w:hAnsi="Arial" w:cs="Arial"/>
          <w:color w:val="000000" w:themeColor="text1"/>
          <w:sz w:val="22"/>
        </w:rPr>
        <w:t xml:space="preserve">, we can </w:t>
      </w:r>
      <w:r w:rsidR="7FEB446A" w:rsidRPr="00717E9D">
        <w:rPr>
          <w:rFonts w:ascii="Arial" w:hAnsi="Arial" w:cs="Arial"/>
          <w:color w:val="000000" w:themeColor="text1"/>
          <w:sz w:val="22"/>
        </w:rPr>
        <w:t>avoid</w:t>
      </w:r>
      <w:r w:rsidRPr="00717E9D">
        <w:rPr>
          <w:rFonts w:ascii="Arial" w:hAnsi="Arial" w:cs="Arial"/>
          <w:color w:val="000000" w:themeColor="text1"/>
          <w:sz w:val="22"/>
        </w:rPr>
        <w:t xml:space="preserve"> human prejudice decision-making process</w:t>
      </w:r>
      <w:r w:rsidR="00685F61" w:rsidRPr="00717E9D">
        <w:rPr>
          <w:rFonts w:ascii="Arial" w:hAnsi="Arial" w:cs="Arial"/>
          <w:color w:val="000000" w:themeColor="text1"/>
          <w:sz w:val="22"/>
        </w:rPr>
        <w:t>es</w:t>
      </w:r>
      <w:r w:rsidRPr="00717E9D">
        <w:rPr>
          <w:rFonts w:ascii="Arial" w:hAnsi="Arial" w:cs="Arial"/>
          <w:color w:val="000000" w:themeColor="text1"/>
          <w:sz w:val="22"/>
        </w:rPr>
        <w:t xml:space="preserve"> and inequality</w:t>
      </w:r>
      <w:r w:rsidR="00685F61" w:rsidRPr="00717E9D">
        <w:rPr>
          <w:rFonts w:ascii="Arial" w:hAnsi="Arial" w:cs="Arial"/>
          <w:color w:val="000000" w:themeColor="text1"/>
          <w:sz w:val="22"/>
        </w:rPr>
        <w:t xml:space="preserve"> to ensure</w:t>
      </w:r>
      <w:r w:rsidRPr="00717E9D">
        <w:rPr>
          <w:rFonts w:ascii="Arial" w:hAnsi="Arial" w:cs="Arial"/>
          <w:color w:val="000000" w:themeColor="text1"/>
          <w:sz w:val="22"/>
        </w:rPr>
        <w:t xml:space="preserve"> that every child and young person that attends our school receives an education that offers them the best chance at fulfilling their potential.</w:t>
      </w:r>
    </w:p>
    <w:p w14:paraId="7CCD66AB" w14:textId="77777777" w:rsidR="00897CE3" w:rsidRPr="00717E9D" w:rsidRDefault="00897CE3" w:rsidP="00521390">
      <w:pPr>
        <w:spacing w:before="0" w:after="0" w:line="276" w:lineRule="auto"/>
        <w:jc w:val="both"/>
        <w:rPr>
          <w:rFonts w:ascii="Arial" w:hAnsi="Arial" w:cs="Arial"/>
          <w:color w:val="000000" w:themeColor="text1"/>
          <w:sz w:val="22"/>
        </w:rPr>
      </w:pPr>
    </w:p>
    <w:p w14:paraId="1E86EB39" w14:textId="3A50245A" w:rsidR="0510B684" w:rsidRPr="00717E9D" w:rsidRDefault="0510B684" w:rsidP="00521390">
      <w:pPr>
        <w:spacing w:before="0" w:after="0" w:line="276" w:lineRule="auto"/>
        <w:jc w:val="both"/>
        <w:rPr>
          <w:rFonts w:ascii="Arial" w:hAnsi="Arial" w:cs="Arial"/>
          <w:color w:val="000000" w:themeColor="text1"/>
          <w:sz w:val="22"/>
        </w:rPr>
      </w:pPr>
      <w:r w:rsidRPr="00717E9D">
        <w:rPr>
          <w:rFonts w:ascii="Arial" w:hAnsi="Arial" w:cs="Arial"/>
          <w:color w:val="000000" w:themeColor="text1"/>
          <w:sz w:val="22"/>
        </w:rPr>
        <w:t xml:space="preserve">Our policy tackles </w:t>
      </w:r>
      <w:proofErr w:type="gramStart"/>
      <w:r w:rsidRPr="00717E9D">
        <w:rPr>
          <w:rFonts w:ascii="Arial" w:hAnsi="Arial" w:cs="Arial"/>
          <w:color w:val="000000" w:themeColor="text1"/>
          <w:sz w:val="22"/>
        </w:rPr>
        <w:t>concerns</w:t>
      </w:r>
      <w:proofErr w:type="gramEnd"/>
      <w:r w:rsidRPr="00717E9D">
        <w:rPr>
          <w:rFonts w:ascii="Arial" w:hAnsi="Arial" w:cs="Arial"/>
          <w:color w:val="000000" w:themeColor="text1"/>
          <w:sz w:val="22"/>
        </w:rPr>
        <w:t xml:space="preserve"> about conditions and prejudices that fuel inequality that are still prevalent in our society. We seek to remove barriers that stop children and young people having full access to the rights and services that are guaranteed to them through both national and international law.</w:t>
      </w:r>
    </w:p>
    <w:p w14:paraId="7FFF70AB" w14:textId="77777777" w:rsidR="001C44AB" w:rsidRPr="00717E9D" w:rsidRDefault="001C44AB" w:rsidP="00521390">
      <w:pPr>
        <w:spacing w:before="0" w:after="0" w:line="276" w:lineRule="auto"/>
        <w:jc w:val="both"/>
        <w:rPr>
          <w:rFonts w:ascii="Arial" w:hAnsi="Arial" w:cs="Arial"/>
          <w:color w:val="000000" w:themeColor="text1"/>
          <w:sz w:val="22"/>
        </w:rPr>
      </w:pPr>
    </w:p>
    <w:p w14:paraId="054DD15B" w14:textId="77777777" w:rsidR="001C44AB" w:rsidRPr="00717E9D" w:rsidRDefault="001C44AB" w:rsidP="00521390">
      <w:pPr>
        <w:spacing w:before="0" w:after="0" w:line="276" w:lineRule="auto"/>
        <w:jc w:val="both"/>
        <w:rPr>
          <w:rFonts w:ascii="Arial" w:hAnsi="Arial" w:cs="Arial"/>
          <w:color w:val="000000" w:themeColor="text1"/>
          <w:sz w:val="22"/>
        </w:rPr>
      </w:pPr>
    </w:p>
    <w:p w14:paraId="4291B5E6" w14:textId="0E0F50C5" w:rsidR="00A8554C" w:rsidRPr="00717E9D" w:rsidRDefault="00406D78" w:rsidP="00521390">
      <w:pPr>
        <w:pStyle w:val="Sectionheading"/>
        <w:numPr>
          <w:ilvl w:val="0"/>
          <w:numId w:val="6"/>
        </w:numPr>
        <w:spacing w:before="0" w:after="0" w:line="276" w:lineRule="auto"/>
        <w:jc w:val="both"/>
        <w:rPr>
          <w:rFonts w:ascii="Arial" w:hAnsi="Arial" w:cs="Arial"/>
          <w:color w:val="000000" w:themeColor="text1"/>
          <w:sz w:val="22"/>
          <w:szCs w:val="22"/>
        </w:rPr>
      </w:pPr>
      <w:bookmarkStart w:id="2" w:name="_Toc205560185"/>
      <w:r w:rsidRPr="00717E9D">
        <w:rPr>
          <w:rFonts w:ascii="Arial" w:hAnsi="Arial" w:cs="Arial"/>
          <w:color w:val="000000" w:themeColor="text1"/>
          <w:sz w:val="22"/>
          <w:szCs w:val="22"/>
        </w:rPr>
        <w:t xml:space="preserve">Legal and </w:t>
      </w:r>
      <w:r w:rsidR="00AF3214">
        <w:rPr>
          <w:rFonts w:ascii="Arial" w:hAnsi="Arial" w:cs="Arial"/>
          <w:color w:val="000000" w:themeColor="text1"/>
          <w:sz w:val="22"/>
          <w:szCs w:val="22"/>
        </w:rPr>
        <w:t>A</w:t>
      </w:r>
      <w:r w:rsidRPr="00717E9D">
        <w:rPr>
          <w:rFonts w:ascii="Arial" w:hAnsi="Arial" w:cs="Arial"/>
          <w:color w:val="000000" w:themeColor="text1"/>
          <w:sz w:val="22"/>
          <w:szCs w:val="22"/>
        </w:rPr>
        <w:t xml:space="preserve">dvisory </w:t>
      </w:r>
      <w:r w:rsidR="00AF3214">
        <w:rPr>
          <w:rFonts w:ascii="Arial" w:hAnsi="Arial" w:cs="Arial"/>
          <w:color w:val="000000" w:themeColor="text1"/>
          <w:sz w:val="22"/>
          <w:szCs w:val="22"/>
        </w:rPr>
        <w:t>F</w:t>
      </w:r>
      <w:r w:rsidRPr="00717E9D">
        <w:rPr>
          <w:rFonts w:ascii="Arial" w:hAnsi="Arial" w:cs="Arial"/>
          <w:color w:val="000000" w:themeColor="text1"/>
          <w:sz w:val="22"/>
          <w:szCs w:val="22"/>
        </w:rPr>
        <w:t>ramework</w:t>
      </w:r>
      <w:bookmarkEnd w:id="2"/>
    </w:p>
    <w:p w14:paraId="0BE5632F" w14:textId="07EBF68A" w:rsidR="0003753D" w:rsidRPr="00717E9D" w:rsidRDefault="0003753D" w:rsidP="00521390">
      <w:pPr>
        <w:spacing w:before="0" w:after="0" w:line="276" w:lineRule="auto"/>
        <w:jc w:val="both"/>
        <w:rPr>
          <w:rFonts w:ascii="Arial" w:hAnsi="Arial" w:cs="Arial"/>
          <w:color w:val="000000" w:themeColor="text1"/>
          <w:sz w:val="22"/>
        </w:rPr>
      </w:pPr>
      <w:r w:rsidRPr="00717E9D">
        <w:rPr>
          <w:rFonts w:ascii="Arial" w:hAnsi="Arial" w:cs="Arial"/>
          <w:color w:val="000000" w:themeColor="text1"/>
          <w:sz w:val="22"/>
        </w:rPr>
        <w:t xml:space="preserve">This statement has due regard to statutory legislation, including, but not limited to, the following: </w:t>
      </w:r>
    </w:p>
    <w:p w14:paraId="7A1AB087" w14:textId="77777777" w:rsidR="0003753D" w:rsidRPr="00717E9D" w:rsidRDefault="0003753D" w:rsidP="00521390">
      <w:pPr>
        <w:pStyle w:val="Subtitle"/>
        <w:numPr>
          <w:ilvl w:val="0"/>
          <w:numId w:val="9"/>
        </w:numPr>
        <w:spacing w:before="0" w:after="0" w:line="276" w:lineRule="auto"/>
        <w:jc w:val="both"/>
        <w:rPr>
          <w:rFonts w:ascii="Arial" w:hAnsi="Arial" w:cs="Arial"/>
          <w:color w:val="000000" w:themeColor="text1"/>
          <w:sz w:val="22"/>
        </w:rPr>
      </w:pPr>
      <w:r w:rsidRPr="00717E9D">
        <w:rPr>
          <w:rFonts w:ascii="Arial" w:hAnsi="Arial" w:cs="Arial"/>
          <w:color w:val="000000" w:themeColor="text1"/>
          <w:sz w:val="22"/>
        </w:rPr>
        <w:t>UN Convention on the Rights of the Child 1989</w:t>
      </w:r>
    </w:p>
    <w:p w14:paraId="6CF31C8F" w14:textId="77777777" w:rsidR="0003753D" w:rsidRPr="00717E9D" w:rsidRDefault="0003753D" w:rsidP="00521390">
      <w:pPr>
        <w:pStyle w:val="Subtitle"/>
        <w:numPr>
          <w:ilvl w:val="0"/>
          <w:numId w:val="9"/>
        </w:numPr>
        <w:spacing w:before="0" w:after="0" w:line="276" w:lineRule="auto"/>
        <w:jc w:val="both"/>
        <w:rPr>
          <w:rFonts w:ascii="Arial" w:hAnsi="Arial" w:cs="Arial"/>
          <w:color w:val="000000" w:themeColor="text1"/>
          <w:sz w:val="22"/>
        </w:rPr>
      </w:pPr>
      <w:r w:rsidRPr="00717E9D">
        <w:rPr>
          <w:rFonts w:ascii="Arial" w:hAnsi="Arial" w:cs="Arial"/>
          <w:color w:val="000000" w:themeColor="text1"/>
          <w:sz w:val="22"/>
        </w:rPr>
        <w:t>Human Rights Act 1998</w:t>
      </w:r>
    </w:p>
    <w:p w14:paraId="78C9D1B6" w14:textId="227B7443" w:rsidR="0003753D" w:rsidRPr="00717E9D" w:rsidRDefault="0003753D" w:rsidP="00521390">
      <w:pPr>
        <w:pStyle w:val="Subtitle"/>
        <w:numPr>
          <w:ilvl w:val="0"/>
          <w:numId w:val="9"/>
        </w:numPr>
        <w:spacing w:before="0" w:after="0" w:line="276" w:lineRule="auto"/>
        <w:jc w:val="both"/>
        <w:rPr>
          <w:rFonts w:ascii="Arial" w:hAnsi="Arial" w:cs="Arial"/>
          <w:color w:val="000000" w:themeColor="text1"/>
          <w:sz w:val="22"/>
        </w:rPr>
      </w:pPr>
      <w:r w:rsidRPr="00717E9D">
        <w:rPr>
          <w:rFonts w:ascii="Arial" w:hAnsi="Arial" w:cs="Arial"/>
          <w:color w:val="000000" w:themeColor="text1"/>
          <w:sz w:val="22"/>
        </w:rPr>
        <w:t>The Equality Act 2010</w:t>
      </w:r>
    </w:p>
    <w:p w14:paraId="6EB100B1" w14:textId="77777777" w:rsidR="00897CE3" w:rsidRPr="00717E9D" w:rsidRDefault="00897CE3" w:rsidP="00521390">
      <w:pPr>
        <w:spacing w:before="0" w:after="0" w:line="276" w:lineRule="auto"/>
        <w:jc w:val="both"/>
        <w:rPr>
          <w:rFonts w:ascii="Arial" w:hAnsi="Arial" w:cs="Arial"/>
          <w:color w:val="000000" w:themeColor="text1"/>
          <w:sz w:val="22"/>
        </w:rPr>
      </w:pPr>
    </w:p>
    <w:p w14:paraId="717F2DD9" w14:textId="6EE8A93A" w:rsidR="0003753D" w:rsidRPr="00717E9D" w:rsidRDefault="02F1AB9B" w:rsidP="00521390">
      <w:pPr>
        <w:spacing w:before="0" w:after="0" w:line="276" w:lineRule="auto"/>
        <w:jc w:val="both"/>
        <w:rPr>
          <w:rFonts w:ascii="Arial" w:hAnsi="Arial" w:cs="Arial"/>
          <w:color w:val="000000" w:themeColor="text1"/>
          <w:sz w:val="22"/>
        </w:rPr>
      </w:pPr>
      <w:r w:rsidRPr="00717E9D">
        <w:rPr>
          <w:rFonts w:ascii="Arial" w:hAnsi="Arial" w:cs="Arial"/>
          <w:color w:val="000000" w:themeColor="text1"/>
          <w:sz w:val="22"/>
        </w:rPr>
        <w:t>It has</w:t>
      </w:r>
      <w:r w:rsidR="0003753D" w:rsidRPr="00717E9D">
        <w:rPr>
          <w:rFonts w:ascii="Arial" w:hAnsi="Arial" w:cs="Arial"/>
          <w:color w:val="000000" w:themeColor="text1"/>
          <w:sz w:val="22"/>
        </w:rPr>
        <w:t xml:space="preserve"> due regard to statutory guidance, including, but not limited to, the following:</w:t>
      </w:r>
    </w:p>
    <w:p w14:paraId="370ECC0D" w14:textId="77777777" w:rsidR="0003753D" w:rsidRPr="00717E9D" w:rsidRDefault="0003753D" w:rsidP="00521390">
      <w:pPr>
        <w:pStyle w:val="Subtitle"/>
        <w:numPr>
          <w:ilvl w:val="0"/>
          <w:numId w:val="10"/>
        </w:numPr>
        <w:spacing w:before="0" w:after="0" w:line="276" w:lineRule="auto"/>
        <w:jc w:val="both"/>
        <w:rPr>
          <w:rFonts w:ascii="Arial" w:hAnsi="Arial" w:cs="Arial"/>
          <w:color w:val="000000" w:themeColor="text1"/>
          <w:sz w:val="22"/>
        </w:rPr>
      </w:pPr>
      <w:r w:rsidRPr="00717E9D">
        <w:rPr>
          <w:rFonts w:ascii="Arial" w:hAnsi="Arial" w:cs="Arial"/>
          <w:color w:val="000000" w:themeColor="text1"/>
          <w:sz w:val="22"/>
        </w:rPr>
        <w:t>DfE ‘The Equality Act and schools’ 2014</w:t>
      </w:r>
    </w:p>
    <w:p w14:paraId="7E24210C" w14:textId="1191A254" w:rsidR="0003753D" w:rsidRPr="00717E9D" w:rsidRDefault="0003753D" w:rsidP="00521390">
      <w:pPr>
        <w:pStyle w:val="Subtitle"/>
        <w:numPr>
          <w:ilvl w:val="0"/>
          <w:numId w:val="10"/>
        </w:numPr>
        <w:spacing w:before="0" w:after="0" w:line="276" w:lineRule="auto"/>
        <w:jc w:val="both"/>
        <w:rPr>
          <w:rFonts w:ascii="Arial" w:hAnsi="Arial" w:cs="Arial"/>
          <w:color w:val="000000" w:themeColor="text1"/>
          <w:sz w:val="22"/>
        </w:rPr>
      </w:pPr>
      <w:r w:rsidRPr="00717E9D">
        <w:rPr>
          <w:rFonts w:ascii="Arial" w:hAnsi="Arial" w:cs="Arial"/>
          <w:color w:val="000000" w:themeColor="text1"/>
          <w:sz w:val="22"/>
        </w:rPr>
        <w:t>DfE ‘Promoting the education of looked after children’ 2014</w:t>
      </w:r>
    </w:p>
    <w:p w14:paraId="69567744" w14:textId="77777777" w:rsidR="00897CE3" w:rsidRPr="00717E9D" w:rsidRDefault="00897CE3" w:rsidP="00521390">
      <w:pPr>
        <w:spacing w:before="0" w:after="0" w:line="276" w:lineRule="auto"/>
        <w:jc w:val="both"/>
        <w:rPr>
          <w:rFonts w:ascii="Arial" w:hAnsi="Arial" w:cs="Arial"/>
          <w:color w:val="000000" w:themeColor="text1"/>
          <w:sz w:val="22"/>
        </w:rPr>
      </w:pPr>
    </w:p>
    <w:p w14:paraId="4B14D301" w14:textId="1774726D" w:rsidR="0003753D" w:rsidRPr="00717E9D" w:rsidRDefault="0003753D" w:rsidP="00521390">
      <w:pPr>
        <w:spacing w:before="0" w:after="0" w:line="276" w:lineRule="auto"/>
        <w:jc w:val="both"/>
        <w:rPr>
          <w:rFonts w:ascii="Arial" w:hAnsi="Arial" w:cs="Arial"/>
          <w:color w:val="000000" w:themeColor="text1"/>
          <w:sz w:val="22"/>
        </w:rPr>
      </w:pPr>
      <w:r w:rsidRPr="00717E9D">
        <w:rPr>
          <w:rFonts w:ascii="Arial" w:hAnsi="Arial" w:cs="Arial"/>
          <w:color w:val="000000" w:themeColor="text1"/>
          <w:sz w:val="22"/>
        </w:rPr>
        <w:t>The statement is part of a suite of policies outlining the Trust’s</w:t>
      </w:r>
      <w:r w:rsidRPr="00717E9D">
        <w:rPr>
          <w:rFonts w:ascii="Arial" w:hAnsi="Arial" w:cs="Arial"/>
          <w:color w:val="000000" w:themeColor="text1"/>
          <w:spacing w:val="-2"/>
          <w:sz w:val="22"/>
        </w:rPr>
        <w:t xml:space="preserve"> </w:t>
      </w:r>
      <w:r w:rsidRPr="00717E9D">
        <w:rPr>
          <w:rFonts w:ascii="Arial" w:hAnsi="Arial" w:cs="Arial"/>
          <w:color w:val="000000" w:themeColor="text1"/>
          <w:sz w:val="22"/>
        </w:rPr>
        <w:t xml:space="preserve">commitment to providing a </w:t>
      </w:r>
      <w:r w:rsidR="7F3D412A" w:rsidRPr="00717E9D">
        <w:rPr>
          <w:rFonts w:ascii="Arial" w:hAnsi="Arial" w:cs="Arial"/>
          <w:color w:val="000000" w:themeColor="text1"/>
          <w:sz w:val="22"/>
        </w:rPr>
        <w:t>high quality</w:t>
      </w:r>
      <w:r w:rsidRPr="00717E9D">
        <w:rPr>
          <w:rFonts w:ascii="Arial" w:hAnsi="Arial" w:cs="Arial"/>
          <w:color w:val="000000" w:themeColor="text1"/>
          <w:spacing w:val="-3"/>
          <w:sz w:val="22"/>
        </w:rPr>
        <w:t xml:space="preserve"> </w:t>
      </w:r>
      <w:r w:rsidRPr="00717E9D">
        <w:rPr>
          <w:rFonts w:ascii="Arial" w:hAnsi="Arial" w:cs="Arial"/>
          <w:color w:val="000000" w:themeColor="text1"/>
          <w:sz w:val="22"/>
        </w:rPr>
        <w:t>of</w:t>
      </w:r>
      <w:r w:rsidRPr="00717E9D">
        <w:rPr>
          <w:rFonts w:ascii="Arial" w:hAnsi="Arial" w:cs="Arial"/>
          <w:color w:val="000000" w:themeColor="text1"/>
          <w:spacing w:val="-3"/>
          <w:sz w:val="22"/>
        </w:rPr>
        <w:t xml:space="preserve"> </w:t>
      </w:r>
      <w:r w:rsidRPr="00717E9D">
        <w:rPr>
          <w:rFonts w:ascii="Arial" w:hAnsi="Arial" w:cs="Arial"/>
          <w:color w:val="000000" w:themeColor="text1"/>
          <w:sz w:val="22"/>
        </w:rPr>
        <w:t>education</w:t>
      </w:r>
      <w:r w:rsidRPr="00717E9D">
        <w:rPr>
          <w:rFonts w:ascii="Arial" w:hAnsi="Arial" w:cs="Arial"/>
          <w:color w:val="000000" w:themeColor="text1"/>
          <w:spacing w:val="-3"/>
          <w:sz w:val="22"/>
        </w:rPr>
        <w:t xml:space="preserve"> </w:t>
      </w:r>
      <w:r w:rsidRPr="00717E9D">
        <w:rPr>
          <w:rFonts w:ascii="Arial" w:hAnsi="Arial" w:cs="Arial"/>
          <w:color w:val="000000" w:themeColor="text1"/>
          <w:sz w:val="22"/>
        </w:rPr>
        <w:t>and</w:t>
      </w:r>
      <w:r w:rsidRPr="00717E9D">
        <w:rPr>
          <w:rFonts w:ascii="Arial" w:hAnsi="Arial" w:cs="Arial"/>
          <w:color w:val="000000" w:themeColor="text1"/>
          <w:spacing w:val="-3"/>
          <w:sz w:val="22"/>
        </w:rPr>
        <w:t xml:space="preserve"> </w:t>
      </w:r>
      <w:r w:rsidRPr="00717E9D">
        <w:rPr>
          <w:rFonts w:ascii="Arial" w:hAnsi="Arial" w:cs="Arial"/>
          <w:color w:val="000000" w:themeColor="text1"/>
          <w:sz w:val="22"/>
        </w:rPr>
        <w:t>pastoral</w:t>
      </w:r>
      <w:r w:rsidRPr="00717E9D">
        <w:rPr>
          <w:rFonts w:ascii="Arial" w:hAnsi="Arial" w:cs="Arial"/>
          <w:color w:val="000000" w:themeColor="text1"/>
          <w:spacing w:val="-3"/>
          <w:sz w:val="22"/>
        </w:rPr>
        <w:t xml:space="preserve"> </w:t>
      </w:r>
      <w:r w:rsidRPr="00717E9D">
        <w:rPr>
          <w:rFonts w:ascii="Arial" w:hAnsi="Arial" w:cs="Arial"/>
          <w:color w:val="000000" w:themeColor="text1"/>
          <w:sz w:val="22"/>
        </w:rPr>
        <w:t xml:space="preserve">care for its </w:t>
      </w:r>
      <w:r w:rsidR="00685F61" w:rsidRPr="00717E9D">
        <w:rPr>
          <w:rFonts w:ascii="Arial" w:hAnsi="Arial" w:cs="Arial"/>
          <w:color w:val="000000" w:themeColor="text1"/>
          <w:sz w:val="22"/>
        </w:rPr>
        <w:t>student</w:t>
      </w:r>
      <w:r w:rsidRPr="00717E9D">
        <w:rPr>
          <w:rFonts w:ascii="Arial" w:hAnsi="Arial" w:cs="Arial"/>
          <w:color w:val="000000" w:themeColor="text1"/>
          <w:sz w:val="22"/>
        </w:rPr>
        <w:t>s. It should be read alongside:</w:t>
      </w:r>
    </w:p>
    <w:p w14:paraId="78EF9AC3" w14:textId="510EB5FF" w:rsidR="0003753D" w:rsidRPr="00717E9D" w:rsidRDefault="0003753D" w:rsidP="00521390">
      <w:pPr>
        <w:pStyle w:val="Subtitle"/>
        <w:spacing w:before="0" w:after="0" w:line="276" w:lineRule="auto"/>
        <w:jc w:val="both"/>
        <w:rPr>
          <w:rFonts w:ascii="Arial" w:hAnsi="Arial" w:cs="Arial"/>
          <w:color w:val="000000" w:themeColor="text1"/>
          <w:sz w:val="22"/>
        </w:rPr>
      </w:pPr>
      <w:r w:rsidRPr="00717E9D">
        <w:rPr>
          <w:rFonts w:ascii="Arial" w:hAnsi="Arial" w:cs="Arial"/>
          <w:color w:val="000000" w:themeColor="text1"/>
          <w:sz w:val="22"/>
        </w:rPr>
        <w:t>APT SEND Policy</w:t>
      </w:r>
    </w:p>
    <w:p w14:paraId="1B111D08" w14:textId="77777777" w:rsidR="0003753D" w:rsidRPr="00717E9D" w:rsidRDefault="0003753D" w:rsidP="00521390">
      <w:pPr>
        <w:pStyle w:val="Subtitle"/>
        <w:spacing w:before="0" w:after="0" w:line="276" w:lineRule="auto"/>
        <w:jc w:val="both"/>
        <w:rPr>
          <w:rFonts w:ascii="Arial" w:hAnsi="Arial" w:cs="Arial"/>
          <w:color w:val="000000" w:themeColor="text1"/>
          <w:sz w:val="22"/>
        </w:rPr>
      </w:pPr>
      <w:r w:rsidRPr="00717E9D">
        <w:rPr>
          <w:rFonts w:ascii="Arial" w:hAnsi="Arial" w:cs="Arial"/>
          <w:color w:val="000000" w:themeColor="text1"/>
          <w:sz w:val="22"/>
        </w:rPr>
        <w:t>Anti-bullying Policy</w:t>
      </w:r>
    </w:p>
    <w:p w14:paraId="7A938ED9" w14:textId="376C0E36" w:rsidR="0003753D" w:rsidRPr="00717E9D" w:rsidRDefault="0003753D" w:rsidP="00521390">
      <w:pPr>
        <w:pStyle w:val="Subtitle"/>
        <w:spacing w:before="0" w:after="0" w:line="276" w:lineRule="auto"/>
        <w:jc w:val="both"/>
        <w:rPr>
          <w:rFonts w:ascii="Arial" w:hAnsi="Arial" w:cs="Arial"/>
          <w:color w:val="000000" w:themeColor="text1"/>
          <w:sz w:val="22"/>
        </w:rPr>
      </w:pPr>
      <w:r w:rsidRPr="00717E9D">
        <w:rPr>
          <w:rFonts w:ascii="Arial" w:hAnsi="Arial" w:cs="Arial"/>
          <w:color w:val="000000" w:themeColor="text1"/>
          <w:sz w:val="22"/>
        </w:rPr>
        <w:t>APT Child Protection and Safeguarding Policy</w:t>
      </w:r>
    </w:p>
    <w:p w14:paraId="09DC1DF6" w14:textId="5A6393DF" w:rsidR="0003753D" w:rsidRPr="00717E9D" w:rsidRDefault="258703DA" w:rsidP="00521390">
      <w:pPr>
        <w:pStyle w:val="Subtitle"/>
        <w:spacing w:before="0" w:after="0" w:line="276" w:lineRule="auto"/>
        <w:jc w:val="both"/>
        <w:rPr>
          <w:rFonts w:ascii="Arial" w:hAnsi="Arial" w:cs="Arial"/>
          <w:color w:val="000000" w:themeColor="text1"/>
          <w:sz w:val="22"/>
        </w:rPr>
      </w:pPr>
      <w:r w:rsidRPr="00717E9D">
        <w:rPr>
          <w:rFonts w:ascii="Arial" w:hAnsi="Arial" w:cs="Arial"/>
          <w:color w:val="000000" w:themeColor="text1"/>
          <w:sz w:val="22"/>
        </w:rPr>
        <w:t xml:space="preserve">APT </w:t>
      </w:r>
      <w:r w:rsidR="0003753D" w:rsidRPr="00717E9D">
        <w:rPr>
          <w:rFonts w:ascii="Arial" w:hAnsi="Arial" w:cs="Arial"/>
          <w:color w:val="000000" w:themeColor="text1"/>
          <w:sz w:val="22"/>
        </w:rPr>
        <w:t>Behaviour Support Policy</w:t>
      </w:r>
    </w:p>
    <w:p w14:paraId="5C76150C" w14:textId="56290335" w:rsidR="0003753D" w:rsidRPr="00717E9D" w:rsidRDefault="0003753D" w:rsidP="00521390">
      <w:pPr>
        <w:pStyle w:val="Subtitle"/>
        <w:spacing w:before="0" w:after="0" w:line="276" w:lineRule="auto"/>
        <w:jc w:val="both"/>
        <w:rPr>
          <w:rFonts w:ascii="Arial" w:hAnsi="Arial" w:cs="Arial"/>
          <w:color w:val="000000" w:themeColor="text1"/>
          <w:sz w:val="22"/>
        </w:rPr>
      </w:pPr>
      <w:r w:rsidRPr="00717E9D">
        <w:rPr>
          <w:rFonts w:ascii="Arial" w:hAnsi="Arial" w:cs="Arial"/>
          <w:color w:val="000000" w:themeColor="text1"/>
          <w:sz w:val="22"/>
        </w:rPr>
        <w:t>APT Data Protection Policy</w:t>
      </w:r>
    </w:p>
    <w:p w14:paraId="373E17AB" w14:textId="77777777" w:rsidR="00897CE3" w:rsidRPr="00717E9D" w:rsidRDefault="00897CE3" w:rsidP="00521390">
      <w:pPr>
        <w:spacing w:before="0" w:after="0" w:line="276" w:lineRule="auto"/>
        <w:jc w:val="both"/>
        <w:rPr>
          <w:rFonts w:ascii="Arial" w:hAnsi="Arial" w:cs="Arial"/>
          <w:color w:val="000000" w:themeColor="text1"/>
          <w:sz w:val="22"/>
        </w:rPr>
      </w:pPr>
    </w:p>
    <w:p w14:paraId="3D6B2073" w14:textId="352A6A55" w:rsidR="0003753D" w:rsidRPr="00717E9D" w:rsidRDefault="0003753D" w:rsidP="00521390">
      <w:pPr>
        <w:spacing w:before="0" w:after="0" w:line="276" w:lineRule="auto"/>
        <w:jc w:val="both"/>
        <w:rPr>
          <w:rFonts w:ascii="Arial" w:hAnsi="Arial" w:cs="Arial"/>
          <w:color w:val="000000" w:themeColor="text1"/>
          <w:sz w:val="22"/>
        </w:rPr>
      </w:pPr>
      <w:r w:rsidRPr="00717E9D">
        <w:rPr>
          <w:rFonts w:ascii="Arial" w:hAnsi="Arial" w:cs="Arial"/>
          <w:color w:val="000000" w:themeColor="text1"/>
          <w:sz w:val="22"/>
        </w:rPr>
        <w:t>This document also complies with the Trust’s funding agreement and Articles of Association.</w:t>
      </w:r>
    </w:p>
    <w:p w14:paraId="2490C873" w14:textId="77777777" w:rsidR="00897CE3" w:rsidRPr="00717E9D" w:rsidRDefault="00897CE3" w:rsidP="00521390">
      <w:pPr>
        <w:pStyle w:val="Heading1"/>
        <w:spacing w:before="0" w:after="0" w:line="276" w:lineRule="auto"/>
        <w:jc w:val="both"/>
        <w:rPr>
          <w:rFonts w:ascii="Arial" w:hAnsi="Arial" w:cs="Arial"/>
          <w:color w:val="000000" w:themeColor="text1"/>
          <w:sz w:val="22"/>
          <w:szCs w:val="22"/>
        </w:rPr>
      </w:pPr>
    </w:p>
    <w:p w14:paraId="18105EA2" w14:textId="23F26170" w:rsidR="0039124B" w:rsidRPr="00717E9D" w:rsidRDefault="0039124B" w:rsidP="00521390">
      <w:pPr>
        <w:spacing w:line="276" w:lineRule="auto"/>
        <w:jc w:val="both"/>
        <w:rPr>
          <w:rFonts w:ascii="Arial" w:hAnsi="Arial" w:cs="Arial"/>
          <w:color w:val="000000" w:themeColor="text1"/>
          <w:sz w:val="22"/>
        </w:rPr>
      </w:pPr>
      <w:r w:rsidRPr="00717E9D">
        <w:rPr>
          <w:rFonts w:ascii="Arial" w:hAnsi="Arial" w:cs="Arial"/>
          <w:color w:val="000000" w:themeColor="text1"/>
          <w:sz w:val="22"/>
        </w:rPr>
        <w:t>Public Sector Equality Duty</w:t>
      </w:r>
    </w:p>
    <w:p w14:paraId="437495F0" w14:textId="01F15D84" w:rsidR="00733231" w:rsidRPr="00717E9D" w:rsidRDefault="00733231" w:rsidP="00521390">
      <w:pPr>
        <w:shd w:val="clear" w:color="auto" w:fill="FFFFFF"/>
        <w:spacing w:before="0" w:after="0" w:line="276" w:lineRule="auto"/>
        <w:jc w:val="both"/>
        <w:rPr>
          <w:rFonts w:ascii="Arial" w:eastAsia="Times New Roman" w:hAnsi="Arial" w:cs="Arial"/>
          <w:color w:val="000000" w:themeColor="text1"/>
          <w:sz w:val="22"/>
          <w:lang w:eastAsia="en-GB"/>
        </w:rPr>
      </w:pPr>
      <w:r w:rsidRPr="00717E9D">
        <w:rPr>
          <w:rFonts w:ascii="Arial" w:eastAsia="Times New Roman" w:hAnsi="Arial" w:cs="Arial"/>
          <w:color w:val="000000" w:themeColor="text1"/>
          <w:sz w:val="22"/>
          <w:lang w:eastAsia="en-GB"/>
        </w:rPr>
        <w:t>The Equality Act 2010 places a requirement on public agencies to publish relevant equalities related</w:t>
      </w:r>
      <w:r w:rsidR="00897CE3" w:rsidRPr="00717E9D">
        <w:rPr>
          <w:rFonts w:ascii="Arial" w:eastAsia="Times New Roman" w:hAnsi="Arial" w:cs="Arial"/>
          <w:color w:val="000000" w:themeColor="text1"/>
          <w:sz w:val="22"/>
          <w:lang w:eastAsia="en-GB"/>
        </w:rPr>
        <w:t xml:space="preserve"> </w:t>
      </w:r>
      <w:r w:rsidRPr="00717E9D">
        <w:rPr>
          <w:rFonts w:ascii="Arial" w:eastAsia="Times New Roman" w:hAnsi="Arial" w:cs="Arial"/>
          <w:color w:val="000000" w:themeColor="text1"/>
          <w:sz w:val="22"/>
          <w:lang w:eastAsia="en-GB"/>
        </w:rPr>
        <w:t>information. The Act requires public bodies to publish information about people sharing a protected</w:t>
      </w:r>
      <w:r w:rsidR="00897CE3" w:rsidRPr="00717E9D">
        <w:rPr>
          <w:rFonts w:ascii="Arial" w:eastAsia="Times New Roman" w:hAnsi="Arial" w:cs="Arial"/>
          <w:color w:val="000000" w:themeColor="text1"/>
          <w:sz w:val="22"/>
          <w:lang w:eastAsia="en-GB"/>
        </w:rPr>
        <w:t xml:space="preserve"> </w:t>
      </w:r>
      <w:r w:rsidRPr="00717E9D">
        <w:rPr>
          <w:rFonts w:ascii="Arial" w:eastAsia="Times New Roman" w:hAnsi="Arial" w:cs="Arial"/>
          <w:color w:val="000000" w:themeColor="text1"/>
          <w:sz w:val="22"/>
          <w:lang w:eastAsia="en-GB"/>
        </w:rPr>
        <w:t>characteristic who are:</w:t>
      </w:r>
    </w:p>
    <w:p w14:paraId="6AA8F0FA" w14:textId="77777777" w:rsidR="00733231" w:rsidRPr="00717E9D" w:rsidRDefault="00733231" w:rsidP="00521390">
      <w:pPr>
        <w:pStyle w:val="ListParagraph"/>
        <w:numPr>
          <w:ilvl w:val="0"/>
          <w:numId w:val="11"/>
        </w:numPr>
        <w:shd w:val="clear" w:color="auto" w:fill="FFFFFF"/>
        <w:spacing w:before="0" w:after="0" w:line="276" w:lineRule="auto"/>
        <w:jc w:val="both"/>
        <w:rPr>
          <w:rFonts w:ascii="Arial" w:eastAsia="Times New Roman" w:hAnsi="Arial" w:cs="Arial"/>
          <w:color w:val="000000" w:themeColor="text1"/>
          <w:sz w:val="22"/>
          <w:lang w:eastAsia="en-GB"/>
        </w:rPr>
      </w:pPr>
      <w:r w:rsidRPr="00717E9D">
        <w:rPr>
          <w:rFonts w:ascii="Arial" w:eastAsia="Times New Roman" w:hAnsi="Arial" w:cs="Arial"/>
          <w:color w:val="000000" w:themeColor="text1"/>
          <w:sz w:val="22"/>
          <w:lang w:eastAsia="en-GB"/>
        </w:rPr>
        <w:t>Employees</w:t>
      </w:r>
    </w:p>
    <w:p w14:paraId="6E318A06" w14:textId="77777777" w:rsidR="00733231" w:rsidRPr="00717E9D" w:rsidRDefault="00733231" w:rsidP="00521390">
      <w:pPr>
        <w:pStyle w:val="ListParagraph"/>
        <w:numPr>
          <w:ilvl w:val="0"/>
          <w:numId w:val="11"/>
        </w:numPr>
        <w:shd w:val="clear" w:color="auto" w:fill="FFFFFF"/>
        <w:spacing w:before="0" w:after="0" w:line="276" w:lineRule="auto"/>
        <w:jc w:val="both"/>
        <w:rPr>
          <w:rFonts w:ascii="Arial" w:eastAsia="Times New Roman" w:hAnsi="Arial" w:cs="Arial"/>
          <w:color w:val="000000" w:themeColor="text1"/>
          <w:sz w:val="22"/>
          <w:lang w:eastAsia="en-GB"/>
        </w:rPr>
      </w:pPr>
      <w:r w:rsidRPr="00717E9D">
        <w:rPr>
          <w:rFonts w:ascii="Arial" w:eastAsia="Times New Roman" w:hAnsi="Arial" w:cs="Arial"/>
          <w:color w:val="000000" w:themeColor="text1"/>
          <w:sz w:val="22"/>
          <w:lang w:eastAsia="en-GB"/>
        </w:rPr>
        <w:t>Students</w:t>
      </w:r>
    </w:p>
    <w:p w14:paraId="3C9C528C" w14:textId="77777777" w:rsidR="00897CE3" w:rsidRPr="00717E9D" w:rsidRDefault="00897CE3" w:rsidP="00521390">
      <w:pPr>
        <w:spacing w:before="0" w:after="0" w:line="276" w:lineRule="auto"/>
        <w:jc w:val="both"/>
        <w:rPr>
          <w:rFonts w:ascii="Arial" w:hAnsi="Arial" w:cs="Arial"/>
          <w:color w:val="000000" w:themeColor="text1"/>
          <w:sz w:val="22"/>
          <w:lang w:eastAsia="en-GB"/>
        </w:rPr>
      </w:pPr>
    </w:p>
    <w:p w14:paraId="7D88F4E6" w14:textId="472C2033" w:rsidR="00733231" w:rsidRPr="00717E9D" w:rsidRDefault="00733231" w:rsidP="00521390">
      <w:pPr>
        <w:spacing w:before="0" w:after="0" w:line="276" w:lineRule="auto"/>
        <w:jc w:val="both"/>
        <w:rPr>
          <w:rFonts w:ascii="Arial" w:hAnsi="Arial" w:cs="Arial"/>
          <w:color w:val="000000" w:themeColor="text1"/>
          <w:sz w:val="22"/>
          <w:lang w:eastAsia="en-GB"/>
        </w:rPr>
      </w:pPr>
      <w:r w:rsidRPr="00717E9D">
        <w:rPr>
          <w:rFonts w:ascii="Arial" w:hAnsi="Arial" w:cs="Arial"/>
          <w:color w:val="000000" w:themeColor="text1"/>
          <w:sz w:val="22"/>
          <w:lang w:eastAsia="en-GB"/>
        </w:rPr>
        <w:lastRenderedPageBreak/>
        <w:t xml:space="preserve">The most recent data is published in </w:t>
      </w:r>
      <w:hyperlink w:anchor="A" w:history="1">
        <w:r w:rsidRPr="00E6791E">
          <w:rPr>
            <w:rStyle w:val="Hyperlink"/>
            <w:rFonts w:ascii="Arial" w:hAnsi="Arial" w:cs="Arial"/>
            <w:sz w:val="22"/>
            <w:lang w:eastAsia="en-GB"/>
          </w:rPr>
          <w:t xml:space="preserve">Appendix </w:t>
        </w:r>
        <w:r w:rsidR="00E6791E" w:rsidRPr="00E6791E">
          <w:rPr>
            <w:rStyle w:val="Hyperlink"/>
            <w:rFonts w:ascii="Arial" w:hAnsi="Arial" w:cs="Arial"/>
            <w:sz w:val="22"/>
            <w:lang w:eastAsia="en-GB"/>
          </w:rPr>
          <w:t>A</w:t>
        </w:r>
      </w:hyperlink>
      <w:r w:rsidR="00E6791E">
        <w:rPr>
          <w:rFonts w:ascii="Arial" w:hAnsi="Arial" w:cs="Arial"/>
          <w:color w:val="000000" w:themeColor="text1"/>
          <w:sz w:val="22"/>
          <w:lang w:eastAsia="en-GB"/>
        </w:rPr>
        <w:t>.</w:t>
      </w:r>
    </w:p>
    <w:p w14:paraId="2766FF44" w14:textId="77777777" w:rsidR="00897CE3" w:rsidRPr="00717E9D" w:rsidRDefault="00897CE3" w:rsidP="00521390">
      <w:pPr>
        <w:spacing w:before="0" w:after="0" w:line="276" w:lineRule="auto"/>
        <w:jc w:val="both"/>
        <w:rPr>
          <w:rFonts w:ascii="Arial" w:hAnsi="Arial" w:cs="Arial"/>
          <w:color w:val="000000" w:themeColor="text1"/>
          <w:sz w:val="22"/>
        </w:rPr>
      </w:pPr>
    </w:p>
    <w:p w14:paraId="54E480C6" w14:textId="541792C9" w:rsidR="00656824" w:rsidRPr="00717E9D" w:rsidRDefault="00733231" w:rsidP="00521390">
      <w:pPr>
        <w:spacing w:before="0" w:after="0" w:line="276" w:lineRule="auto"/>
        <w:jc w:val="both"/>
        <w:rPr>
          <w:rFonts w:ascii="Arial" w:hAnsi="Arial" w:cs="Arial"/>
          <w:color w:val="000000" w:themeColor="text1"/>
          <w:sz w:val="22"/>
        </w:rPr>
      </w:pPr>
      <w:r w:rsidRPr="00717E9D">
        <w:rPr>
          <w:rFonts w:ascii="Arial" w:hAnsi="Arial" w:cs="Arial"/>
          <w:color w:val="000000" w:themeColor="text1"/>
          <w:sz w:val="22"/>
        </w:rPr>
        <w:t>Note: there are some protected characteristics where statistical data is less likely to be readily available, and employees/students will not be pressured into providing information related to any characteristic that they may identify with.</w:t>
      </w:r>
    </w:p>
    <w:p w14:paraId="13C25CDC" w14:textId="77777777" w:rsidR="00897CE3" w:rsidRPr="00717E9D" w:rsidRDefault="00897CE3" w:rsidP="00521390">
      <w:pPr>
        <w:spacing w:before="0" w:after="0" w:line="276" w:lineRule="auto"/>
        <w:jc w:val="both"/>
        <w:rPr>
          <w:rFonts w:ascii="Arial" w:hAnsi="Arial" w:cs="Arial"/>
          <w:sz w:val="22"/>
        </w:rPr>
      </w:pPr>
    </w:p>
    <w:p w14:paraId="33593371" w14:textId="0FDA46B3" w:rsidR="0039124B" w:rsidRPr="00B46AD4" w:rsidRDefault="0039124B" w:rsidP="00521390">
      <w:pPr>
        <w:spacing w:before="0" w:after="0" w:line="276" w:lineRule="auto"/>
        <w:jc w:val="both"/>
        <w:rPr>
          <w:rFonts w:ascii="Arial" w:hAnsi="Arial" w:cs="Arial"/>
          <w:color w:val="000000" w:themeColor="text1"/>
          <w:sz w:val="22"/>
        </w:rPr>
      </w:pPr>
      <w:r w:rsidRPr="00717E9D">
        <w:rPr>
          <w:rFonts w:ascii="Arial" w:hAnsi="Arial" w:cs="Arial"/>
          <w:color w:val="000000" w:themeColor="text1"/>
          <w:sz w:val="22"/>
        </w:rPr>
        <w:t xml:space="preserve">The Trust </w:t>
      </w:r>
      <w:r w:rsidR="00A41B6E" w:rsidRPr="00717E9D">
        <w:rPr>
          <w:rFonts w:ascii="Arial" w:hAnsi="Arial" w:cs="Arial"/>
          <w:color w:val="000000" w:themeColor="text1"/>
          <w:sz w:val="22"/>
        </w:rPr>
        <w:t xml:space="preserve">also </w:t>
      </w:r>
      <w:r w:rsidR="52B1D5AB" w:rsidRPr="00717E9D">
        <w:rPr>
          <w:rFonts w:ascii="Arial" w:hAnsi="Arial" w:cs="Arial"/>
          <w:color w:val="000000" w:themeColor="text1"/>
          <w:sz w:val="22"/>
        </w:rPr>
        <w:t>has</w:t>
      </w:r>
      <w:r w:rsidRPr="00717E9D">
        <w:rPr>
          <w:rFonts w:ascii="Arial" w:hAnsi="Arial" w:cs="Arial"/>
          <w:color w:val="000000" w:themeColor="text1"/>
          <w:sz w:val="22"/>
        </w:rPr>
        <w:t xml:space="preserve"> a duty to publish</w:t>
      </w:r>
      <w:r w:rsidR="00A41B6E" w:rsidRPr="00717E9D">
        <w:rPr>
          <w:rFonts w:ascii="Arial" w:hAnsi="Arial" w:cs="Arial"/>
          <w:color w:val="000000" w:themeColor="text1"/>
          <w:sz w:val="22"/>
        </w:rPr>
        <w:t xml:space="preserve"> equality </w:t>
      </w:r>
      <w:r w:rsidRPr="00717E9D">
        <w:rPr>
          <w:rFonts w:ascii="Arial" w:hAnsi="Arial" w:cs="Arial"/>
          <w:color w:val="000000" w:themeColor="text1"/>
          <w:sz w:val="22"/>
        </w:rPr>
        <w:t>objectives (at least every four years) outlining how we may further equality in our school</w:t>
      </w:r>
      <w:r w:rsidR="00B46AD4">
        <w:rPr>
          <w:rFonts w:ascii="Arial" w:hAnsi="Arial" w:cs="Arial"/>
          <w:color w:val="000000" w:themeColor="text1"/>
          <w:sz w:val="22"/>
        </w:rPr>
        <w:t>s</w:t>
      </w:r>
      <w:r w:rsidR="00B46AD4" w:rsidRPr="00B46AD4">
        <w:rPr>
          <w:rFonts w:ascii="Arial" w:hAnsi="Arial" w:cs="Arial"/>
          <w:color w:val="000000" w:themeColor="text1"/>
          <w:sz w:val="22"/>
        </w:rPr>
        <w:t>.</w:t>
      </w:r>
      <w:r w:rsidR="00A41B6E" w:rsidRPr="00B46AD4">
        <w:rPr>
          <w:rFonts w:ascii="Arial" w:hAnsi="Arial" w:cs="Arial"/>
          <w:color w:val="000000" w:themeColor="text1"/>
          <w:sz w:val="22"/>
        </w:rPr>
        <w:t xml:space="preserve"> </w:t>
      </w:r>
      <w:hyperlink w:anchor="A" w:history="1">
        <w:r w:rsidR="00B46AD4" w:rsidRPr="00B46AD4">
          <w:rPr>
            <w:rStyle w:val="Hyperlink"/>
            <w:rFonts w:ascii="Arial" w:hAnsi="Arial" w:cs="Arial"/>
            <w:sz w:val="22"/>
          </w:rPr>
          <w:t>See Appendix A</w:t>
        </w:r>
      </w:hyperlink>
    </w:p>
    <w:p w14:paraId="751E48F7" w14:textId="77777777" w:rsidR="001C44AB" w:rsidRPr="00717E9D" w:rsidRDefault="001C44AB" w:rsidP="00521390">
      <w:pPr>
        <w:pStyle w:val="Sectionheading"/>
        <w:numPr>
          <w:ilvl w:val="0"/>
          <w:numId w:val="0"/>
        </w:numPr>
        <w:spacing w:before="0" w:after="0" w:line="276" w:lineRule="auto"/>
        <w:ind w:left="680" w:hanging="680"/>
        <w:jc w:val="both"/>
        <w:rPr>
          <w:rFonts w:ascii="Arial" w:hAnsi="Arial" w:cs="Arial"/>
          <w:sz w:val="22"/>
          <w:szCs w:val="22"/>
        </w:rPr>
      </w:pPr>
    </w:p>
    <w:p w14:paraId="6E01C0EB" w14:textId="77777777" w:rsidR="001C44AB" w:rsidRPr="00717E9D" w:rsidRDefault="001C44AB" w:rsidP="00521390">
      <w:pPr>
        <w:pStyle w:val="Sectionheading"/>
        <w:numPr>
          <w:ilvl w:val="0"/>
          <w:numId w:val="0"/>
        </w:numPr>
        <w:spacing w:before="0" w:after="0" w:line="276" w:lineRule="auto"/>
        <w:ind w:left="680" w:hanging="680"/>
        <w:jc w:val="both"/>
        <w:rPr>
          <w:rFonts w:ascii="Arial" w:hAnsi="Arial" w:cs="Arial"/>
          <w:sz w:val="22"/>
          <w:szCs w:val="22"/>
        </w:rPr>
      </w:pPr>
    </w:p>
    <w:p w14:paraId="3A7328D2" w14:textId="5A62A300" w:rsidR="00406D78" w:rsidRPr="00717E9D" w:rsidRDefault="000012C5" w:rsidP="00521390">
      <w:pPr>
        <w:pStyle w:val="Sectionheading"/>
        <w:numPr>
          <w:ilvl w:val="0"/>
          <w:numId w:val="6"/>
        </w:numPr>
        <w:spacing w:before="0" w:after="0" w:line="276" w:lineRule="auto"/>
        <w:jc w:val="both"/>
        <w:rPr>
          <w:rFonts w:ascii="Arial" w:hAnsi="Arial" w:cs="Arial"/>
          <w:color w:val="000000" w:themeColor="text1"/>
          <w:sz w:val="22"/>
          <w:szCs w:val="22"/>
        </w:rPr>
      </w:pPr>
      <w:bookmarkStart w:id="3" w:name="_Toc205560186"/>
      <w:r w:rsidRPr="00717E9D">
        <w:rPr>
          <w:rFonts w:ascii="Arial" w:hAnsi="Arial" w:cs="Arial"/>
          <w:color w:val="000000" w:themeColor="text1"/>
          <w:sz w:val="22"/>
          <w:szCs w:val="22"/>
        </w:rPr>
        <w:t>Scope</w:t>
      </w:r>
      <w:bookmarkEnd w:id="3"/>
    </w:p>
    <w:p w14:paraId="793F6D27" w14:textId="014DBB7E" w:rsidR="000D18FB" w:rsidRPr="00717E9D" w:rsidRDefault="000A4E4A" w:rsidP="00521390">
      <w:pPr>
        <w:spacing w:before="0" w:after="0" w:line="276" w:lineRule="auto"/>
        <w:jc w:val="both"/>
        <w:rPr>
          <w:rFonts w:ascii="Arial" w:hAnsi="Arial" w:cs="Arial"/>
          <w:color w:val="000000" w:themeColor="text1"/>
          <w:sz w:val="22"/>
        </w:rPr>
      </w:pPr>
      <w:r w:rsidRPr="00717E9D">
        <w:rPr>
          <w:rFonts w:ascii="Arial" w:hAnsi="Arial" w:cs="Arial"/>
          <w:color w:val="000000" w:themeColor="text1"/>
          <w:sz w:val="22"/>
        </w:rPr>
        <w:t xml:space="preserve">This policy sets out the </w:t>
      </w:r>
      <w:r w:rsidR="00D00113" w:rsidRPr="00717E9D">
        <w:rPr>
          <w:rFonts w:ascii="Arial" w:hAnsi="Arial" w:cs="Arial"/>
          <w:color w:val="000000" w:themeColor="text1"/>
          <w:sz w:val="22"/>
        </w:rPr>
        <w:t xml:space="preserve">Ascendancy Partnership’s Trust </w:t>
      </w:r>
      <w:r w:rsidRPr="00717E9D">
        <w:rPr>
          <w:rFonts w:ascii="Arial" w:hAnsi="Arial" w:cs="Arial"/>
          <w:color w:val="000000" w:themeColor="text1"/>
          <w:sz w:val="22"/>
        </w:rPr>
        <w:t>approach to equality</w:t>
      </w:r>
      <w:r w:rsidR="00D00113" w:rsidRPr="00717E9D">
        <w:rPr>
          <w:rFonts w:ascii="Arial" w:hAnsi="Arial" w:cs="Arial"/>
          <w:color w:val="000000" w:themeColor="text1"/>
          <w:sz w:val="22"/>
        </w:rPr>
        <w:t>.</w:t>
      </w:r>
      <w:r w:rsidRPr="00717E9D">
        <w:rPr>
          <w:rFonts w:ascii="Arial" w:hAnsi="Arial" w:cs="Arial"/>
          <w:color w:val="000000" w:themeColor="text1"/>
          <w:sz w:val="22"/>
        </w:rPr>
        <w:t xml:space="preserve"> </w:t>
      </w:r>
      <w:r w:rsidR="00257131" w:rsidRPr="00717E9D">
        <w:rPr>
          <w:rFonts w:ascii="Arial" w:hAnsi="Arial" w:cs="Arial"/>
          <w:color w:val="000000" w:themeColor="text1"/>
          <w:sz w:val="22"/>
        </w:rPr>
        <w:t>The Trust’s equality objectives are outlined in appendix 1</w:t>
      </w:r>
      <w:r w:rsidR="00D00113" w:rsidRPr="00717E9D">
        <w:rPr>
          <w:rFonts w:ascii="Arial" w:hAnsi="Arial" w:cs="Arial"/>
          <w:color w:val="000000" w:themeColor="text1"/>
          <w:sz w:val="22"/>
        </w:rPr>
        <w:t xml:space="preserve">. </w:t>
      </w:r>
      <w:r w:rsidRPr="00717E9D">
        <w:rPr>
          <w:rFonts w:ascii="Arial" w:hAnsi="Arial" w:cs="Arial"/>
          <w:color w:val="000000" w:themeColor="text1"/>
          <w:sz w:val="22"/>
        </w:rPr>
        <w:t>The Trust aims to mee</w:t>
      </w:r>
      <w:r w:rsidR="000D18FB" w:rsidRPr="00717E9D">
        <w:rPr>
          <w:rFonts w:ascii="Arial" w:hAnsi="Arial" w:cs="Arial"/>
          <w:color w:val="000000" w:themeColor="text1"/>
          <w:sz w:val="22"/>
        </w:rPr>
        <w:t xml:space="preserve">t its obligations </w:t>
      </w:r>
      <w:r w:rsidR="003934D5" w:rsidRPr="00717E9D">
        <w:rPr>
          <w:rFonts w:ascii="Arial" w:hAnsi="Arial" w:cs="Arial"/>
          <w:color w:val="000000" w:themeColor="text1"/>
          <w:sz w:val="22"/>
        </w:rPr>
        <w:t xml:space="preserve">under the </w:t>
      </w:r>
      <w:r w:rsidR="000D18FB" w:rsidRPr="00717E9D">
        <w:rPr>
          <w:rFonts w:ascii="Arial" w:hAnsi="Arial" w:cs="Arial"/>
          <w:color w:val="000000" w:themeColor="text1"/>
          <w:sz w:val="22"/>
        </w:rPr>
        <w:t>public sector equality duty by having due</w:t>
      </w:r>
      <w:r w:rsidR="003934D5" w:rsidRPr="00717E9D">
        <w:rPr>
          <w:rFonts w:ascii="Arial" w:hAnsi="Arial" w:cs="Arial"/>
          <w:color w:val="000000" w:themeColor="text1"/>
          <w:sz w:val="22"/>
        </w:rPr>
        <w:t xml:space="preserve"> </w:t>
      </w:r>
      <w:r w:rsidR="000D18FB" w:rsidRPr="00717E9D">
        <w:rPr>
          <w:rFonts w:ascii="Arial" w:hAnsi="Arial" w:cs="Arial"/>
          <w:color w:val="000000" w:themeColor="text1"/>
          <w:sz w:val="22"/>
        </w:rPr>
        <w:t>regard to the need to:</w:t>
      </w:r>
    </w:p>
    <w:p w14:paraId="70805B0D" w14:textId="77777777" w:rsidR="0002665B" w:rsidRPr="00717E9D" w:rsidRDefault="0002665B" w:rsidP="00521390">
      <w:pPr>
        <w:pStyle w:val="Subtitle"/>
        <w:spacing w:before="0" w:after="0" w:line="276" w:lineRule="auto"/>
        <w:jc w:val="both"/>
        <w:rPr>
          <w:rFonts w:ascii="Arial" w:hAnsi="Arial" w:cs="Arial"/>
          <w:sz w:val="22"/>
        </w:rPr>
      </w:pPr>
      <w:r w:rsidRPr="00717E9D">
        <w:rPr>
          <w:rFonts w:ascii="Arial" w:hAnsi="Arial" w:cs="Arial"/>
          <w:sz w:val="22"/>
        </w:rPr>
        <w:t>Eliminate discrimination and other conduct that is prohibited by the Equality Act 2010.</w:t>
      </w:r>
    </w:p>
    <w:p w14:paraId="0731FD22" w14:textId="77777777" w:rsidR="0002665B" w:rsidRPr="00717E9D" w:rsidRDefault="0002665B" w:rsidP="00521390">
      <w:pPr>
        <w:pStyle w:val="Subtitle"/>
        <w:spacing w:before="0" w:after="0" w:line="276" w:lineRule="auto"/>
        <w:jc w:val="both"/>
        <w:rPr>
          <w:rFonts w:ascii="Arial" w:hAnsi="Arial" w:cs="Arial"/>
          <w:sz w:val="22"/>
        </w:rPr>
      </w:pPr>
      <w:r w:rsidRPr="00717E9D">
        <w:rPr>
          <w:rFonts w:ascii="Arial" w:hAnsi="Arial" w:cs="Arial"/>
          <w:sz w:val="22"/>
        </w:rPr>
        <w:t>Advance equality of opportunity between people who share a protected characteristic and people who do not share it.</w:t>
      </w:r>
    </w:p>
    <w:p w14:paraId="23C8BB20" w14:textId="5A444240" w:rsidR="0002665B" w:rsidRPr="00717E9D" w:rsidRDefault="0002665B" w:rsidP="00521390">
      <w:pPr>
        <w:pStyle w:val="Subtitle"/>
        <w:spacing w:before="0" w:after="0" w:line="276" w:lineRule="auto"/>
        <w:jc w:val="both"/>
        <w:rPr>
          <w:rFonts w:ascii="Arial" w:hAnsi="Arial" w:cs="Arial"/>
          <w:sz w:val="22"/>
        </w:rPr>
      </w:pPr>
      <w:r w:rsidRPr="00717E9D">
        <w:rPr>
          <w:rFonts w:ascii="Arial" w:hAnsi="Arial" w:cs="Arial"/>
          <w:sz w:val="22"/>
        </w:rPr>
        <w:t>Foster good relations across all characteristics</w:t>
      </w:r>
      <w:r w:rsidR="00607C0C" w:rsidRPr="00717E9D">
        <w:rPr>
          <w:rFonts w:ascii="Arial" w:hAnsi="Arial" w:cs="Arial"/>
          <w:sz w:val="22"/>
        </w:rPr>
        <w:t xml:space="preserve">, </w:t>
      </w:r>
      <w:r w:rsidRPr="00717E9D">
        <w:rPr>
          <w:rFonts w:ascii="Arial" w:hAnsi="Arial" w:cs="Arial"/>
          <w:sz w:val="22"/>
        </w:rPr>
        <w:t>between people who share a protected characteristic and people who do not share it.</w:t>
      </w:r>
    </w:p>
    <w:p w14:paraId="6069AC0C" w14:textId="77777777" w:rsidR="00897CE3" w:rsidRPr="00717E9D" w:rsidRDefault="00897CE3" w:rsidP="00521390">
      <w:pPr>
        <w:spacing w:before="0" w:after="0" w:line="276" w:lineRule="auto"/>
        <w:jc w:val="both"/>
        <w:rPr>
          <w:rFonts w:ascii="Arial" w:hAnsi="Arial" w:cs="Arial"/>
          <w:color w:val="000000" w:themeColor="text1"/>
          <w:sz w:val="22"/>
        </w:rPr>
      </w:pPr>
    </w:p>
    <w:p w14:paraId="06CCBF39" w14:textId="6481BE2D" w:rsidR="000D18FB" w:rsidRPr="00717E9D" w:rsidRDefault="000D18FB" w:rsidP="00521390">
      <w:pPr>
        <w:spacing w:before="0" w:after="0" w:line="276" w:lineRule="auto"/>
        <w:jc w:val="both"/>
        <w:rPr>
          <w:rFonts w:ascii="Arial" w:hAnsi="Arial" w:cs="Arial"/>
          <w:color w:val="000000" w:themeColor="text1"/>
          <w:sz w:val="22"/>
        </w:rPr>
      </w:pPr>
      <w:r w:rsidRPr="00717E9D">
        <w:rPr>
          <w:rFonts w:ascii="Arial" w:hAnsi="Arial" w:cs="Arial"/>
          <w:color w:val="000000" w:themeColor="text1"/>
          <w:sz w:val="22"/>
        </w:rPr>
        <w:t>The protected characteristics are:</w:t>
      </w:r>
    </w:p>
    <w:p w14:paraId="7D1F4819" w14:textId="77777777" w:rsidR="00897CE3" w:rsidRPr="00717E9D" w:rsidRDefault="00897CE3" w:rsidP="00521390">
      <w:pPr>
        <w:pStyle w:val="Subtitle"/>
        <w:spacing w:before="0" w:after="0" w:line="276" w:lineRule="auto"/>
        <w:jc w:val="both"/>
        <w:rPr>
          <w:rFonts w:ascii="Arial" w:hAnsi="Arial" w:cs="Arial"/>
          <w:color w:val="000000" w:themeColor="text1"/>
          <w:sz w:val="22"/>
        </w:rPr>
      </w:pPr>
      <w:r w:rsidRPr="00717E9D">
        <w:rPr>
          <w:rFonts w:ascii="Arial" w:hAnsi="Arial" w:cs="Arial"/>
          <w:color w:val="000000" w:themeColor="text1"/>
          <w:sz w:val="22"/>
        </w:rPr>
        <w:t>Age</w:t>
      </w:r>
    </w:p>
    <w:p w14:paraId="341DE364" w14:textId="77777777" w:rsidR="00897CE3" w:rsidRPr="00717E9D" w:rsidRDefault="00897CE3" w:rsidP="00521390">
      <w:pPr>
        <w:pStyle w:val="Subtitle"/>
        <w:spacing w:before="0" w:after="0" w:line="276" w:lineRule="auto"/>
        <w:jc w:val="both"/>
        <w:rPr>
          <w:rFonts w:ascii="Arial" w:hAnsi="Arial" w:cs="Arial"/>
          <w:color w:val="000000" w:themeColor="text1"/>
          <w:sz w:val="22"/>
        </w:rPr>
      </w:pPr>
      <w:r w:rsidRPr="00717E9D">
        <w:rPr>
          <w:rFonts w:ascii="Arial" w:hAnsi="Arial" w:cs="Arial"/>
          <w:color w:val="000000" w:themeColor="text1"/>
          <w:sz w:val="22"/>
        </w:rPr>
        <w:t>Disability</w:t>
      </w:r>
    </w:p>
    <w:p w14:paraId="79A933FD" w14:textId="77777777" w:rsidR="00897CE3" w:rsidRPr="00717E9D" w:rsidRDefault="00897CE3" w:rsidP="00521390">
      <w:pPr>
        <w:pStyle w:val="Subtitle"/>
        <w:spacing w:before="0" w:after="0" w:line="276" w:lineRule="auto"/>
        <w:jc w:val="both"/>
        <w:rPr>
          <w:rFonts w:ascii="Arial" w:hAnsi="Arial" w:cs="Arial"/>
          <w:color w:val="000000" w:themeColor="text1"/>
          <w:sz w:val="22"/>
        </w:rPr>
      </w:pPr>
      <w:r w:rsidRPr="00717E9D">
        <w:rPr>
          <w:rFonts w:ascii="Arial" w:hAnsi="Arial" w:cs="Arial"/>
          <w:color w:val="000000" w:themeColor="text1"/>
          <w:sz w:val="22"/>
        </w:rPr>
        <w:t>Gender reassignment</w:t>
      </w:r>
    </w:p>
    <w:p w14:paraId="6B3C67BE" w14:textId="77777777" w:rsidR="00897CE3" w:rsidRPr="00717E9D" w:rsidRDefault="00897CE3" w:rsidP="00521390">
      <w:pPr>
        <w:pStyle w:val="Subtitle"/>
        <w:spacing w:before="0" w:after="0" w:line="276" w:lineRule="auto"/>
        <w:jc w:val="both"/>
        <w:rPr>
          <w:rFonts w:ascii="Arial" w:hAnsi="Arial" w:cs="Arial"/>
          <w:color w:val="000000" w:themeColor="text1"/>
          <w:sz w:val="22"/>
        </w:rPr>
      </w:pPr>
      <w:r w:rsidRPr="00717E9D">
        <w:rPr>
          <w:rFonts w:ascii="Arial" w:hAnsi="Arial" w:cs="Arial"/>
          <w:color w:val="000000" w:themeColor="text1"/>
          <w:sz w:val="22"/>
        </w:rPr>
        <w:t>Marriage and civil partnership</w:t>
      </w:r>
    </w:p>
    <w:p w14:paraId="0764E760" w14:textId="77777777" w:rsidR="00897CE3" w:rsidRPr="00717E9D" w:rsidRDefault="00897CE3" w:rsidP="00521390">
      <w:pPr>
        <w:pStyle w:val="Subtitle"/>
        <w:spacing w:before="0" w:after="0" w:line="276" w:lineRule="auto"/>
        <w:jc w:val="both"/>
        <w:rPr>
          <w:rFonts w:ascii="Arial" w:hAnsi="Arial" w:cs="Arial"/>
          <w:color w:val="000000" w:themeColor="text1"/>
          <w:sz w:val="22"/>
        </w:rPr>
      </w:pPr>
      <w:r w:rsidRPr="00717E9D">
        <w:rPr>
          <w:rFonts w:ascii="Arial" w:hAnsi="Arial" w:cs="Arial"/>
          <w:color w:val="000000" w:themeColor="text1"/>
          <w:sz w:val="22"/>
        </w:rPr>
        <w:t>Pregnancy and maternity</w:t>
      </w:r>
    </w:p>
    <w:p w14:paraId="450D1163" w14:textId="77777777" w:rsidR="00897CE3" w:rsidRPr="00717E9D" w:rsidRDefault="00897CE3" w:rsidP="00521390">
      <w:pPr>
        <w:pStyle w:val="Subtitle"/>
        <w:spacing w:before="0" w:after="0" w:line="276" w:lineRule="auto"/>
        <w:jc w:val="both"/>
        <w:rPr>
          <w:rFonts w:ascii="Arial" w:hAnsi="Arial" w:cs="Arial"/>
          <w:color w:val="000000" w:themeColor="text1"/>
          <w:sz w:val="22"/>
        </w:rPr>
      </w:pPr>
      <w:r w:rsidRPr="00717E9D">
        <w:rPr>
          <w:rFonts w:ascii="Arial" w:hAnsi="Arial" w:cs="Arial"/>
          <w:color w:val="000000" w:themeColor="text1"/>
          <w:sz w:val="22"/>
        </w:rPr>
        <w:t>Race</w:t>
      </w:r>
    </w:p>
    <w:p w14:paraId="2160CFB2" w14:textId="77777777" w:rsidR="00897CE3" w:rsidRPr="00717E9D" w:rsidRDefault="00897CE3" w:rsidP="00521390">
      <w:pPr>
        <w:pStyle w:val="Subtitle"/>
        <w:spacing w:before="0" w:after="0" w:line="276" w:lineRule="auto"/>
        <w:jc w:val="both"/>
        <w:rPr>
          <w:rFonts w:ascii="Arial" w:hAnsi="Arial" w:cs="Arial"/>
          <w:color w:val="000000" w:themeColor="text1"/>
          <w:sz w:val="22"/>
        </w:rPr>
      </w:pPr>
      <w:r w:rsidRPr="00717E9D">
        <w:rPr>
          <w:rFonts w:ascii="Arial" w:hAnsi="Arial" w:cs="Arial"/>
          <w:color w:val="000000" w:themeColor="text1"/>
          <w:sz w:val="22"/>
        </w:rPr>
        <w:t>Religion or belief</w:t>
      </w:r>
    </w:p>
    <w:p w14:paraId="1A0C9324" w14:textId="77777777" w:rsidR="00897CE3" w:rsidRPr="00717E9D" w:rsidRDefault="00897CE3" w:rsidP="00521390">
      <w:pPr>
        <w:pStyle w:val="Subtitle"/>
        <w:spacing w:before="0" w:after="0" w:line="276" w:lineRule="auto"/>
        <w:jc w:val="both"/>
        <w:rPr>
          <w:rFonts w:ascii="Arial" w:hAnsi="Arial" w:cs="Arial"/>
          <w:color w:val="000000" w:themeColor="text1"/>
          <w:sz w:val="22"/>
        </w:rPr>
      </w:pPr>
      <w:r w:rsidRPr="00717E9D">
        <w:rPr>
          <w:rFonts w:ascii="Arial" w:hAnsi="Arial" w:cs="Arial"/>
          <w:color w:val="000000" w:themeColor="text1"/>
          <w:sz w:val="22"/>
        </w:rPr>
        <w:t>Sex</w:t>
      </w:r>
    </w:p>
    <w:p w14:paraId="6F759DBF" w14:textId="77777777" w:rsidR="00897CE3" w:rsidRPr="00717E9D" w:rsidRDefault="00897CE3" w:rsidP="00521390">
      <w:pPr>
        <w:pStyle w:val="Subtitle"/>
        <w:spacing w:before="0" w:after="0" w:line="276" w:lineRule="auto"/>
        <w:jc w:val="both"/>
        <w:rPr>
          <w:rFonts w:ascii="Arial" w:hAnsi="Arial" w:cs="Arial"/>
          <w:color w:val="000000" w:themeColor="text1"/>
          <w:sz w:val="22"/>
        </w:rPr>
      </w:pPr>
      <w:r w:rsidRPr="00717E9D">
        <w:rPr>
          <w:rFonts w:ascii="Arial" w:hAnsi="Arial" w:cs="Arial"/>
          <w:color w:val="000000" w:themeColor="text1"/>
          <w:sz w:val="22"/>
        </w:rPr>
        <w:t>Sexual orientation</w:t>
      </w:r>
    </w:p>
    <w:p w14:paraId="49C62A85" w14:textId="77777777" w:rsidR="001C44AB" w:rsidRPr="00717E9D" w:rsidRDefault="001C44AB" w:rsidP="00521390">
      <w:pPr>
        <w:pStyle w:val="Sectionheading"/>
        <w:numPr>
          <w:ilvl w:val="0"/>
          <w:numId w:val="0"/>
        </w:numPr>
        <w:spacing w:before="0" w:after="0" w:line="276" w:lineRule="auto"/>
        <w:jc w:val="both"/>
        <w:rPr>
          <w:rFonts w:ascii="Arial" w:hAnsi="Arial" w:cs="Arial"/>
          <w:color w:val="000000" w:themeColor="text1"/>
          <w:sz w:val="22"/>
          <w:szCs w:val="22"/>
        </w:rPr>
      </w:pPr>
    </w:p>
    <w:p w14:paraId="5E76379E" w14:textId="77777777" w:rsidR="001C44AB" w:rsidRPr="00717E9D" w:rsidRDefault="001C44AB" w:rsidP="00521390">
      <w:pPr>
        <w:pStyle w:val="Sectionheading"/>
        <w:numPr>
          <w:ilvl w:val="0"/>
          <w:numId w:val="0"/>
        </w:numPr>
        <w:spacing w:before="0" w:after="0" w:line="276" w:lineRule="auto"/>
        <w:ind w:left="680" w:hanging="680"/>
        <w:jc w:val="both"/>
        <w:rPr>
          <w:rFonts w:ascii="Arial" w:hAnsi="Arial" w:cs="Arial"/>
          <w:color w:val="000000" w:themeColor="text1"/>
          <w:sz w:val="22"/>
          <w:szCs w:val="22"/>
        </w:rPr>
      </w:pPr>
    </w:p>
    <w:p w14:paraId="27991EE9" w14:textId="26B93652" w:rsidR="00406D78" w:rsidRPr="00717E9D" w:rsidRDefault="00406D78" w:rsidP="00521390">
      <w:pPr>
        <w:pStyle w:val="Sectionheading"/>
        <w:numPr>
          <w:ilvl w:val="0"/>
          <w:numId w:val="6"/>
        </w:numPr>
        <w:spacing w:before="0" w:after="0" w:line="276" w:lineRule="auto"/>
        <w:jc w:val="both"/>
        <w:rPr>
          <w:rFonts w:ascii="Arial" w:hAnsi="Arial" w:cs="Arial"/>
          <w:color w:val="000000" w:themeColor="text1"/>
          <w:sz w:val="22"/>
          <w:szCs w:val="22"/>
        </w:rPr>
      </w:pPr>
      <w:bookmarkStart w:id="4" w:name="_Toc205560187"/>
      <w:r w:rsidRPr="00717E9D">
        <w:rPr>
          <w:rFonts w:ascii="Arial" w:hAnsi="Arial" w:cs="Arial"/>
          <w:color w:val="000000" w:themeColor="text1"/>
          <w:sz w:val="22"/>
          <w:szCs w:val="22"/>
        </w:rPr>
        <w:t xml:space="preserve">Roles and </w:t>
      </w:r>
      <w:r w:rsidR="003D404F">
        <w:rPr>
          <w:rFonts w:ascii="Arial" w:hAnsi="Arial" w:cs="Arial"/>
          <w:color w:val="000000" w:themeColor="text1"/>
          <w:sz w:val="22"/>
          <w:szCs w:val="22"/>
        </w:rPr>
        <w:t>R</w:t>
      </w:r>
      <w:r w:rsidRPr="00717E9D">
        <w:rPr>
          <w:rFonts w:ascii="Arial" w:hAnsi="Arial" w:cs="Arial"/>
          <w:color w:val="000000" w:themeColor="text1"/>
          <w:sz w:val="22"/>
          <w:szCs w:val="22"/>
        </w:rPr>
        <w:t>esponsibilities</w:t>
      </w:r>
      <w:bookmarkEnd w:id="4"/>
    </w:p>
    <w:p w14:paraId="5646E887" w14:textId="36999C76" w:rsidR="00094F71" w:rsidRPr="00717E9D" w:rsidRDefault="00094F71" w:rsidP="00521390">
      <w:pPr>
        <w:spacing w:line="276" w:lineRule="auto"/>
        <w:jc w:val="both"/>
        <w:rPr>
          <w:rFonts w:ascii="Arial" w:hAnsi="Arial" w:cs="Arial"/>
          <w:b/>
          <w:bCs/>
          <w:color w:val="000000" w:themeColor="text1"/>
          <w:sz w:val="22"/>
        </w:rPr>
      </w:pPr>
      <w:r w:rsidRPr="00717E9D">
        <w:rPr>
          <w:rFonts w:ascii="Arial" w:hAnsi="Arial" w:cs="Arial"/>
          <w:bCs/>
          <w:color w:val="000000" w:themeColor="text1"/>
          <w:sz w:val="22"/>
          <w:u w:val="single"/>
        </w:rPr>
        <w:t>The</w:t>
      </w:r>
      <w:r w:rsidRPr="00717E9D">
        <w:rPr>
          <w:rFonts w:ascii="Arial" w:hAnsi="Arial" w:cs="Arial"/>
          <w:bCs/>
          <w:color w:val="000000" w:themeColor="text1"/>
          <w:spacing w:val="-4"/>
          <w:sz w:val="22"/>
          <w:u w:val="single"/>
        </w:rPr>
        <w:t xml:space="preserve"> </w:t>
      </w:r>
      <w:r w:rsidR="00656824" w:rsidRPr="00717E9D">
        <w:rPr>
          <w:rFonts w:ascii="Arial" w:hAnsi="Arial" w:cs="Arial"/>
          <w:bCs/>
          <w:color w:val="000000" w:themeColor="text1"/>
          <w:sz w:val="22"/>
          <w:u w:val="single"/>
        </w:rPr>
        <w:t>B</w:t>
      </w:r>
      <w:r w:rsidRPr="00717E9D">
        <w:rPr>
          <w:rFonts w:ascii="Arial" w:hAnsi="Arial" w:cs="Arial"/>
          <w:bCs/>
          <w:color w:val="000000" w:themeColor="text1"/>
          <w:sz w:val="22"/>
          <w:u w:val="single"/>
        </w:rPr>
        <w:t>oard</w:t>
      </w:r>
      <w:r w:rsidRPr="00717E9D">
        <w:rPr>
          <w:rFonts w:ascii="Arial" w:hAnsi="Arial" w:cs="Arial"/>
          <w:bCs/>
          <w:color w:val="000000" w:themeColor="text1"/>
          <w:spacing w:val="-3"/>
          <w:sz w:val="22"/>
          <w:u w:val="single"/>
        </w:rPr>
        <w:t xml:space="preserve"> </w:t>
      </w:r>
      <w:r w:rsidRPr="00717E9D">
        <w:rPr>
          <w:rFonts w:ascii="Arial" w:hAnsi="Arial" w:cs="Arial"/>
          <w:bCs/>
          <w:color w:val="000000" w:themeColor="text1"/>
          <w:sz w:val="22"/>
          <w:u w:val="single"/>
        </w:rPr>
        <w:t>of</w:t>
      </w:r>
      <w:r w:rsidRPr="00717E9D">
        <w:rPr>
          <w:rFonts w:ascii="Arial" w:hAnsi="Arial" w:cs="Arial"/>
          <w:bCs/>
          <w:color w:val="000000" w:themeColor="text1"/>
          <w:spacing w:val="-3"/>
          <w:sz w:val="22"/>
          <w:u w:val="single"/>
        </w:rPr>
        <w:t xml:space="preserve"> </w:t>
      </w:r>
      <w:r w:rsidR="00656824" w:rsidRPr="00717E9D">
        <w:rPr>
          <w:rFonts w:ascii="Arial" w:hAnsi="Arial" w:cs="Arial"/>
          <w:bCs/>
          <w:color w:val="000000" w:themeColor="text1"/>
          <w:sz w:val="22"/>
          <w:u w:val="single"/>
        </w:rPr>
        <w:t>Tr</w:t>
      </w:r>
      <w:r w:rsidRPr="00717E9D">
        <w:rPr>
          <w:rFonts w:ascii="Arial" w:hAnsi="Arial" w:cs="Arial"/>
          <w:bCs/>
          <w:color w:val="000000" w:themeColor="text1"/>
          <w:sz w:val="22"/>
          <w:u w:val="single"/>
        </w:rPr>
        <w:t>ustees</w:t>
      </w:r>
      <w:r w:rsidR="00212A98" w:rsidRPr="00717E9D">
        <w:rPr>
          <w:rFonts w:ascii="Arial" w:hAnsi="Arial" w:cs="Arial"/>
          <w:bCs/>
          <w:color w:val="000000" w:themeColor="text1"/>
          <w:sz w:val="22"/>
          <w:u w:val="single"/>
        </w:rPr>
        <w:t xml:space="preserve"> is responsible for</w:t>
      </w:r>
      <w:r w:rsidR="00212A98" w:rsidRPr="00717E9D">
        <w:rPr>
          <w:rFonts w:ascii="Arial" w:hAnsi="Arial" w:cs="Arial"/>
          <w:bCs/>
          <w:color w:val="000000" w:themeColor="text1"/>
          <w:sz w:val="22"/>
        </w:rPr>
        <w:t>:</w:t>
      </w:r>
    </w:p>
    <w:p w14:paraId="119FF36D" w14:textId="7C287F3C" w:rsidR="00094F71" w:rsidRPr="00C02D87" w:rsidRDefault="00212A98" w:rsidP="00521390">
      <w:pPr>
        <w:pStyle w:val="ListParagraph"/>
        <w:numPr>
          <w:ilvl w:val="0"/>
          <w:numId w:val="23"/>
        </w:numPr>
        <w:spacing w:line="276" w:lineRule="auto"/>
        <w:ind w:left="284" w:hanging="284"/>
        <w:jc w:val="both"/>
        <w:rPr>
          <w:rFonts w:ascii="Arial" w:hAnsi="Arial" w:cs="Arial"/>
          <w:color w:val="000000" w:themeColor="text1"/>
          <w:sz w:val="22"/>
        </w:rPr>
      </w:pPr>
      <w:r w:rsidRPr="00C02D87">
        <w:rPr>
          <w:rFonts w:ascii="Arial" w:hAnsi="Arial" w:cs="Arial"/>
          <w:color w:val="000000" w:themeColor="text1"/>
          <w:sz w:val="22"/>
        </w:rPr>
        <w:t>E</w:t>
      </w:r>
      <w:r w:rsidR="00094F71" w:rsidRPr="00C02D87">
        <w:rPr>
          <w:rFonts w:ascii="Arial" w:hAnsi="Arial" w:cs="Arial"/>
          <w:color w:val="000000" w:themeColor="text1"/>
          <w:sz w:val="22"/>
        </w:rPr>
        <w:t>nsur</w:t>
      </w:r>
      <w:r w:rsidRPr="00C02D87">
        <w:rPr>
          <w:rFonts w:ascii="Arial" w:hAnsi="Arial" w:cs="Arial"/>
          <w:color w:val="000000" w:themeColor="text1"/>
          <w:sz w:val="22"/>
        </w:rPr>
        <w:t xml:space="preserve">ing </w:t>
      </w:r>
      <w:r w:rsidR="00094F71" w:rsidRPr="00C02D87">
        <w:rPr>
          <w:rFonts w:ascii="Arial" w:hAnsi="Arial" w:cs="Arial"/>
          <w:color w:val="000000" w:themeColor="text1"/>
          <w:sz w:val="22"/>
        </w:rPr>
        <w:t>that the equality information as set out in this statement is published and communicated</w:t>
      </w:r>
      <w:r w:rsidR="00094F71" w:rsidRPr="00C02D87">
        <w:rPr>
          <w:rFonts w:ascii="Arial" w:hAnsi="Arial" w:cs="Arial"/>
          <w:color w:val="000000" w:themeColor="text1"/>
          <w:spacing w:val="-4"/>
          <w:sz w:val="22"/>
        </w:rPr>
        <w:t xml:space="preserve"> </w:t>
      </w:r>
      <w:r w:rsidR="00094F71" w:rsidRPr="00C02D87">
        <w:rPr>
          <w:rFonts w:ascii="Arial" w:hAnsi="Arial" w:cs="Arial"/>
          <w:color w:val="000000" w:themeColor="text1"/>
          <w:sz w:val="22"/>
        </w:rPr>
        <w:t>throughout</w:t>
      </w:r>
      <w:r w:rsidR="00094F71" w:rsidRPr="00C02D87">
        <w:rPr>
          <w:rFonts w:ascii="Arial" w:hAnsi="Arial" w:cs="Arial"/>
          <w:color w:val="000000" w:themeColor="text1"/>
          <w:spacing w:val="-4"/>
          <w:sz w:val="22"/>
        </w:rPr>
        <w:t xml:space="preserve"> </w:t>
      </w:r>
      <w:r w:rsidR="00094F71" w:rsidRPr="00C02D87">
        <w:rPr>
          <w:rFonts w:ascii="Arial" w:hAnsi="Arial" w:cs="Arial"/>
          <w:color w:val="000000" w:themeColor="text1"/>
          <w:sz w:val="22"/>
        </w:rPr>
        <w:t>the</w:t>
      </w:r>
      <w:r w:rsidR="00094F71" w:rsidRPr="00C02D87">
        <w:rPr>
          <w:rFonts w:ascii="Arial" w:hAnsi="Arial" w:cs="Arial"/>
          <w:color w:val="000000" w:themeColor="text1"/>
          <w:spacing w:val="-4"/>
          <w:sz w:val="22"/>
        </w:rPr>
        <w:t xml:space="preserve"> </w:t>
      </w:r>
      <w:r w:rsidR="00094F71" w:rsidRPr="00C02D87">
        <w:rPr>
          <w:rFonts w:ascii="Arial" w:hAnsi="Arial" w:cs="Arial"/>
          <w:color w:val="000000" w:themeColor="text1"/>
          <w:sz w:val="22"/>
        </w:rPr>
        <w:t>trust,</w:t>
      </w:r>
      <w:r w:rsidR="00094F71" w:rsidRPr="00C02D87">
        <w:rPr>
          <w:rFonts w:ascii="Arial" w:hAnsi="Arial" w:cs="Arial"/>
          <w:color w:val="000000" w:themeColor="text1"/>
          <w:spacing w:val="-4"/>
          <w:sz w:val="22"/>
        </w:rPr>
        <w:t xml:space="preserve"> </w:t>
      </w:r>
      <w:r w:rsidR="00094F71" w:rsidRPr="00C02D87">
        <w:rPr>
          <w:rFonts w:ascii="Arial" w:hAnsi="Arial" w:cs="Arial"/>
          <w:color w:val="000000" w:themeColor="text1"/>
          <w:sz w:val="22"/>
        </w:rPr>
        <w:t>including</w:t>
      </w:r>
      <w:r w:rsidR="00094F71" w:rsidRPr="00C02D87">
        <w:rPr>
          <w:rFonts w:ascii="Arial" w:hAnsi="Arial" w:cs="Arial"/>
          <w:color w:val="000000" w:themeColor="text1"/>
          <w:spacing w:val="-4"/>
          <w:sz w:val="22"/>
        </w:rPr>
        <w:t xml:space="preserve"> </w:t>
      </w:r>
      <w:r w:rsidR="00094F71" w:rsidRPr="00C02D87">
        <w:rPr>
          <w:rFonts w:ascii="Arial" w:hAnsi="Arial" w:cs="Arial"/>
          <w:color w:val="000000" w:themeColor="text1"/>
          <w:sz w:val="22"/>
        </w:rPr>
        <w:t>to</w:t>
      </w:r>
      <w:r w:rsidR="00094F71" w:rsidRPr="00C02D87">
        <w:rPr>
          <w:rFonts w:ascii="Arial" w:hAnsi="Arial" w:cs="Arial"/>
          <w:color w:val="000000" w:themeColor="text1"/>
          <w:spacing w:val="-4"/>
          <w:sz w:val="22"/>
        </w:rPr>
        <w:t xml:space="preserve"> </w:t>
      </w:r>
      <w:r w:rsidR="00094F71" w:rsidRPr="00C02D87">
        <w:rPr>
          <w:rFonts w:ascii="Arial" w:hAnsi="Arial" w:cs="Arial"/>
          <w:color w:val="000000" w:themeColor="text1"/>
          <w:sz w:val="22"/>
        </w:rPr>
        <w:t>local</w:t>
      </w:r>
      <w:r w:rsidR="00094F71" w:rsidRPr="00C02D87">
        <w:rPr>
          <w:rFonts w:ascii="Arial" w:hAnsi="Arial" w:cs="Arial"/>
          <w:color w:val="000000" w:themeColor="text1"/>
          <w:spacing w:val="-3"/>
          <w:sz w:val="22"/>
        </w:rPr>
        <w:t xml:space="preserve"> </w:t>
      </w:r>
      <w:r w:rsidR="00094F71" w:rsidRPr="00C02D87">
        <w:rPr>
          <w:rFonts w:ascii="Arial" w:hAnsi="Arial" w:cs="Arial"/>
          <w:color w:val="000000" w:themeColor="text1"/>
          <w:sz w:val="22"/>
        </w:rPr>
        <w:t>governors,</w:t>
      </w:r>
      <w:r w:rsidR="00094F71" w:rsidRPr="00C02D87">
        <w:rPr>
          <w:rFonts w:ascii="Arial" w:hAnsi="Arial" w:cs="Arial"/>
          <w:color w:val="000000" w:themeColor="text1"/>
          <w:spacing w:val="-4"/>
          <w:sz w:val="22"/>
        </w:rPr>
        <w:t xml:space="preserve"> </w:t>
      </w:r>
      <w:r w:rsidR="00094F71" w:rsidRPr="00C02D87">
        <w:rPr>
          <w:rFonts w:ascii="Arial" w:hAnsi="Arial" w:cs="Arial"/>
          <w:color w:val="000000" w:themeColor="text1"/>
          <w:sz w:val="22"/>
        </w:rPr>
        <w:t>staff,</w:t>
      </w:r>
      <w:r w:rsidR="00094F71" w:rsidRPr="00C02D87">
        <w:rPr>
          <w:rFonts w:ascii="Arial" w:hAnsi="Arial" w:cs="Arial"/>
          <w:color w:val="000000" w:themeColor="text1"/>
          <w:spacing w:val="-4"/>
          <w:sz w:val="22"/>
        </w:rPr>
        <w:t xml:space="preserve"> </w:t>
      </w:r>
      <w:r w:rsidR="00685F61" w:rsidRPr="00C02D87">
        <w:rPr>
          <w:rFonts w:ascii="Arial" w:hAnsi="Arial" w:cs="Arial"/>
          <w:color w:val="000000" w:themeColor="text1"/>
          <w:sz w:val="22"/>
        </w:rPr>
        <w:t>student</w:t>
      </w:r>
      <w:r w:rsidR="00094F71" w:rsidRPr="00C02D87">
        <w:rPr>
          <w:rFonts w:ascii="Arial" w:hAnsi="Arial" w:cs="Arial"/>
          <w:color w:val="000000" w:themeColor="text1"/>
          <w:sz w:val="22"/>
        </w:rPr>
        <w:t>s</w:t>
      </w:r>
      <w:r w:rsidR="00094F71" w:rsidRPr="00C02D87">
        <w:rPr>
          <w:rFonts w:ascii="Arial" w:hAnsi="Arial" w:cs="Arial"/>
          <w:color w:val="000000" w:themeColor="text1"/>
          <w:spacing w:val="-4"/>
          <w:sz w:val="22"/>
        </w:rPr>
        <w:t xml:space="preserve"> </w:t>
      </w:r>
      <w:r w:rsidR="00094F71" w:rsidRPr="00C02D87">
        <w:rPr>
          <w:rFonts w:ascii="Arial" w:hAnsi="Arial" w:cs="Arial"/>
          <w:color w:val="000000" w:themeColor="text1"/>
          <w:sz w:val="22"/>
        </w:rPr>
        <w:t>and parents and that it is reviewed and updated at least once every 4 years.</w:t>
      </w:r>
    </w:p>
    <w:p w14:paraId="404A625B" w14:textId="619C9582" w:rsidR="00094F71" w:rsidRPr="00C02D87" w:rsidRDefault="00094F71" w:rsidP="00521390">
      <w:pPr>
        <w:pStyle w:val="ListParagraph"/>
        <w:numPr>
          <w:ilvl w:val="0"/>
          <w:numId w:val="23"/>
        </w:numPr>
        <w:spacing w:line="276" w:lineRule="auto"/>
        <w:ind w:left="284" w:hanging="284"/>
        <w:jc w:val="both"/>
        <w:rPr>
          <w:rFonts w:ascii="Arial" w:hAnsi="Arial" w:cs="Arial"/>
          <w:color w:val="000000" w:themeColor="text1"/>
          <w:sz w:val="22"/>
        </w:rPr>
      </w:pPr>
      <w:r w:rsidRPr="00C02D87">
        <w:rPr>
          <w:rFonts w:ascii="Arial" w:hAnsi="Arial" w:cs="Arial"/>
          <w:color w:val="000000" w:themeColor="text1"/>
          <w:sz w:val="22"/>
        </w:rPr>
        <w:t>Delegat</w:t>
      </w:r>
      <w:r w:rsidR="00212A98" w:rsidRPr="00C02D87">
        <w:rPr>
          <w:rFonts w:ascii="Arial" w:hAnsi="Arial" w:cs="Arial"/>
          <w:color w:val="000000" w:themeColor="text1"/>
          <w:sz w:val="22"/>
        </w:rPr>
        <w:t>ing</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responsibility</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for</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monitoring</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the</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achievement</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of</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the</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objects</w:t>
      </w:r>
      <w:r w:rsidRPr="00C02D87">
        <w:rPr>
          <w:rFonts w:ascii="Arial" w:hAnsi="Arial" w:cs="Arial"/>
          <w:color w:val="000000" w:themeColor="text1"/>
          <w:spacing w:val="-3"/>
          <w:sz w:val="22"/>
        </w:rPr>
        <w:t xml:space="preserve"> </w:t>
      </w:r>
      <w:proofErr w:type="gramStart"/>
      <w:r w:rsidRPr="00C02D87">
        <w:rPr>
          <w:rFonts w:ascii="Arial" w:hAnsi="Arial" w:cs="Arial"/>
          <w:color w:val="000000" w:themeColor="text1"/>
          <w:sz w:val="22"/>
        </w:rPr>
        <w:t>on</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a</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daily</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basis</w:t>
      </w:r>
      <w:proofErr w:type="gramEnd"/>
      <w:r w:rsidRPr="00C02D87">
        <w:rPr>
          <w:rFonts w:ascii="Arial" w:hAnsi="Arial" w:cs="Arial"/>
          <w:color w:val="000000" w:themeColor="text1"/>
          <w:sz w:val="22"/>
        </w:rPr>
        <w:t xml:space="preserve"> to the </w:t>
      </w:r>
      <w:r w:rsidR="00685F61" w:rsidRPr="00C02D87">
        <w:rPr>
          <w:rFonts w:ascii="Arial" w:hAnsi="Arial" w:cs="Arial"/>
          <w:color w:val="000000" w:themeColor="text1"/>
          <w:sz w:val="22"/>
        </w:rPr>
        <w:t>Headteacher</w:t>
      </w:r>
      <w:r w:rsidRPr="00C02D87">
        <w:rPr>
          <w:rFonts w:ascii="Arial" w:hAnsi="Arial" w:cs="Arial"/>
          <w:color w:val="000000" w:themeColor="text1"/>
          <w:sz w:val="22"/>
        </w:rPr>
        <w:t xml:space="preserve"> and </w:t>
      </w:r>
      <w:r w:rsidR="74933516" w:rsidRPr="00C02D87">
        <w:rPr>
          <w:rFonts w:ascii="Arial" w:hAnsi="Arial" w:cs="Arial"/>
          <w:color w:val="000000" w:themeColor="text1"/>
          <w:sz w:val="22"/>
        </w:rPr>
        <w:t>Local Governing Board</w:t>
      </w:r>
      <w:r w:rsidRPr="00C02D87">
        <w:rPr>
          <w:rFonts w:ascii="Arial" w:hAnsi="Arial" w:cs="Arial"/>
          <w:color w:val="000000" w:themeColor="text1"/>
          <w:sz w:val="22"/>
        </w:rPr>
        <w:t>.</w:t>
      </w:r>
    </w:p>
    <w:p w14:paraId="00AC1B06" w14:textId="40FAA76B" w:rsidR="00094F71" w:rsidRPr="00717E9D" w:rsidRDefault="00094F71" w:rsidP="00521390">
      <w:pPr>
        <w:spacing w:line="276" w:lineRule="auto"/>
        <w:jc w:val="both"/>
        <w:rPr>
          <w:rFonts w:ascii="Arial" w:hAnsi="Arial" w:cs="Arial"/>
          <w:b/>
          <w:bCs/>
          <w:color w:val="000000" w:themeColor="text1"/>
          <w:sz w:val="22"/>
        </w:rPr>
      </w:pPr>
      <w:r w:rsidRPr="00717E9D">
        <w:rPr>
          <w:rFonts w:ascii="Arial" w:hAnsi="Arial" w:cs="Arial"/>
          <w:bCs/>
          <w:color w:val="000000" w:themeColor="text1"/>
          <w:sz w:val="22"/>
          <w:u w:val="single"/>
        </w:rPr>
        <w:t>The</w:t>
      </w:r>
      <w:r w:rsidRPr="00717E9D">
        <w:rPr>
          <w:rFonts w:ascii="Arial" w:hAnsi="Arial" w:cs="Arial"/>
          <w:bCs/>
          <w:color w:val="000000" w:themeColor="text1"/>
          <w:spacing w:val="-6"/>
          <w:sz w:val="22"/>
          <w:u w:val="single"/>
        </w:rPr>
        <w:t xml:space="preserve"> </w:t>
      </w:r>
      <w:r w:rsidRPr="00717E9D">
        <w:rPr>
          <w:rFonts w:ascii="Arial" w:hAnsi="Arial" w:cs="Arial"/>
          <w:bCs/>
          <w:color w:val="000000" w:themeColor="text1"/>
          <w:sz w:val="22"/>
          <w:u w:val="single"/>
        </w:rPr>
        <w:t>Local</w:t>
      </w:r>
      <w:r w:rsidRPr="00717E9D">
        <w:rPr>
          <w:rFonts w:ascii="Arial" w:hAnsi="Arial" w:cs="Arial"/>
          <w:bCs/>
          <w:color w:val="000000" w:themeColor="text1"/>
          <w:spacing w:val="-5"/>
          <w:sz w:val="22"/>
          <w:u w:val="single"/>
        </w:rPr>
        <w:t xml:space="preserve"> </w:t>
      </w:r>
      <w:r w:rsidR="5DECA75C" w:rsidRPr="00717E9D">
        <w:rPr>
          <w:rFonts w:ascii="Arial" w:hAnsi="Arial" w:cs="Arial"/>
          <w:bCs/>
          <w:color w:val="000000" w:themeColor="text1"/>
          <w:spacing w:val="-5"/>
          <w:sz w:val="22"/>
          <w:u w:val="single"/>
        </w:rPr>
        <w:t xml:space="preserve">Governing </w:t>
      </w:r>
      <w:r w:rsidRPr="00717E9D">
        <w:rPr>
          <w:rFonts w:ascii="Arial" w:hAnsi="Arial" w:cs="Arial"/>
          <w:bCs/>
          <w:color w:val="000000" w:themeColor="text1"/>
          <w:sz w:val="22"/>
          <w:u w:val="single"/>
        </w:rPr>
        <w:t>Board</w:t>
      </w:r>
      <w:r w:rsidR="00212A98" w:rsidRPr="00717E9D">
        <w:rPr>
          <w:rFonts w:ascii="Arial" w:hAnsi="Arial" w:cs="Arial"/>
          <w:bCs/>
          <w:color w:val="000000" w:themeColor="text1"/>
          <w:sz w:val="22"/>
          <w:u w:val="single"/>
        </w:rPr>
        <w:t xml:space="preserve"> is responsible for</w:t>
      </w:r>
      <w:r w:rsidR="00212A98" w:rsidRPr="00717E9D">
        <w:rPr>
          <w:rFonts w:ascii="Arial" w:hAnsi="Arial" w:cs="Arial"/>
          <w:bCs/>
          <w:color w:val="000000" w:themeColor="text1"/>
          <w:sz w:val="22"/>
        </w:rPr>
        <w:t>:</w:t>
      </w:r>
    </w:p>
    <w:p w14:paraId="6595601D" w14:textId="0EAF520F" w:rsidR="00094F71" w:rsidRPr="00C02D87" w:rsidRDefault="00094F71" w:rsidP="00521390">
      <w:pPr>
        <w:pStyle w:val="ListParagraph"/>
        <w:numPr>
          <w:ilvl w:val="0"/>
          <w:numId w:val="22"/>
        </w:numPr>
        <w:spacing w:line="276" w:lineRule="auto"/>
        <w:ind w:left="284" w:hanging="284"/>
        <w:jc w:val="both"/>
        <w:rPr>
          <w:rFonts w:ascii="Arial" w:hAnsi="Arial" w:cs="Arial"/>
          <w:color w:val="000000" w:themeColor="text1"/>
          <w:sz w:val="22"/>
        </w:rPr>
      </w:pPr>
      <w:r w:rsidRPr="00C02D87">
        <w:rPr>
          <w:rFonts w:ascii="Arial" w:hAnsi="Arial" w:cs="Arial"/>
          <w:color w:val="000000" w:themeColor="text1"/>
          <w:sz w:val="22"/>
        </w:rPr>
        <w:t>Receiv</w:t>
      </w:r>
      <w:r w:rsidR="00212A98" w:rsidRPr="00C02D87">
        <w:rPr>
          <w:rFonts w:ascii="Arial" w:hAnsi="Arial" w:cs="Arial"/>
          <w:color w:val="000000" w:themeColor="text1"/>
          <w:sz w:val="22"/>
        </w:rPr>
        <w:t>ing</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regular</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updates</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from</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the</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designated</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member</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of</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staff</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for</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equality,</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and</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other relevant staff members, to discuss any issues and how these are being addressed.</w:t>
      </w:r>
    </w:p>
    <w:p w14:paraId="2E951573" w14:textId="0B4C9218" w:rsidR="00094F71" w:rsidRPr="00C02D87" w:rsidRDefault="00094F71" w:rsidP="00521390">
      <w:pPr>
        <w:pStyle w:val="ListParagraph"/>
        <w:numPr>
          <w:ilvl w:val="0"/>
          <w:numId w:val="22"/>
        </w:numPr>
        <w:spacing w:line="276" w:lineRule="auto"/>
        <w:ind w:left="284" w:hanging="284"/>
        <w:jc w:val="both"/>
        <w:rPr>
          <w:rFonts w:ascii="Arial" w:hAnsi="Arial" w:cs="Arial"/>
          <w:color w:val="000000" w:themeColor="text1"/>
          <w:sz w:val="22"/>
        </w:rPr>
      </w:pPr>
      <w:r w:rsidRPr="00C02D87">
        <w:rPr>
          <w:rFonts w:ascii="Arial" w:hAnsi="Arial" w:cs="Arial"/>
          <w:color w:val="000000" w:themeColor="text1"/>
          <w:sz w:val="22"/>
        </w:rPr>
        <w:t>Ensur</w:t>
      </w:r>
      <w:r w:rsidR="00212A98" w:rsidRPr="00C02D87">
        <w:rPr>
          <w:rFonts w:ascii="Arial" w:hAnsi="Arial" w:cs="Arial"/>
          <w:color w:val="000000" w:themeColor="text1"/>
          <w:sz w:val="22"/>
        </w:rPr>
        <w:t>ing</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they</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are</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familiar</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with legislation</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and</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the</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contents</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of</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 xml:space="preserve">this </w:t>
      </w:r>
      <w:r w:rsidRPr="00C02D87">
        <w:rPr>
          <w:rFonts w:ascii="Arial" w:hAnsi="Arial" w:cs="Arial"/>
          <w:color w:val="000000" w:themeColor="text1"/>
          <w:spacing w:val="-2"/>
          <w:sz w:val="22"/>
        </w:rPr>
        <w:t>document.</w:t>
      </w:r>
    </w:p>
    <w:p w14:paraId="2864A4B6" w14:textId="0D383DAF" w:rsidR="00094F71" w:rsidRPr="00C02D87" w:rsidRDefault="00094F71" w:rsidP="00521390">
      <w:pPr>
        <w:pStyle w:val="ListParagraph"/>
        <w:numPr>
          <w:ilvl w:val="0"/>
          <w:numId w:val="22"/>
        </w:numPr>
        <w:spacing w:line="276" w:lineRule="auto"/>
        <w:ind w:left="284" w:hanging="284"/>
        <w:jc w:val="both"/>
        <w:rPr>
          <w:rFonts w:ascii="Arial" w:hAnsi="Arial" w:cs="Arial"/>
          <w:color w:val="000000" w:themeColor="text1"/>
          <w:sz w:val="22"/>
        </w:rPr>
      </w:pPr>
      <w:r w:rsidRPr="00C02D87">
        <w:rPr>
          <w:rFonts w:ascii="Arial" w:hAnsi="Arial" w:cs="Arial"/>
          <w:color w:val="000000" w:themeColor="text1"/>
          <w:sz w:val="22"/>
        </w:rPr>
        <w:t>Attend</w:t>
      </w:r>
      <w:r w:rsidR="00212A98" w:rsidRPr="00C02D87">
        <w:rPr>
          <w:rFonts w:ascii="Arial" w:hAnsi="Arial" w:cs="Arial"/>
          <w:color w:val="000000" w:themeColor="text1"/>
          <w:spacing w:val="-10"/>
          <w:sz w:val="22"/>
        </w:rPr>
        <w:t xml:space="preserve">ing </w:t>
      </w:r>
      <w:r w:rsidRPr="00C02D87">
        <w:rPr>
          <w:rFonts w:ascii="Arial" w:hAnsi="Arial" w:cs="Arial"/>
          <w:color w:val="000000" w:themeColor="text1"/>
          <w:sz w:val="22"/>
        </w:rPr>
        <w:t>appropriate</w:t>
      </w:r>
      <w:r w:rsidRPr="00C02D87">
        <w:rPr>
          <w:rFonts w:ascii="Arial" w:hAnsi="Arial" w:cs="Arial"/>
          <w:color w:val="000000" w:themeColor="text1"/>
          <w:spacing w:val="-7"/>
          <w:sz w:val="22"/>
        </w:rPr>
        <w:t xml:space="preserve"> </w:t>
      </w:r>
      <w:r w:rsidRPr="00C02D87">
        <w:rPr>
          <w:rFonts w:ascii="Arial" w:hAnsi="Arial" w:cs="Arial"/>
          <w:color w:val="000000" w:themeColor="text1"/>
          <w:sz w:val="22"/>
        </w:rPr>
        <w:t>equality</w:t>
      </w:r>
      <w:r w:rsidRPr="00C02D87">
        <w:rPr>
          <w:rFonts w:ascii="Arial" w:hAnsi="Arial" w:cs="Arial"/>
          <w:color w:val="000000" w:themeColor="text1"/>
          <w:spacing w:val="-8"/>
          <w:sz w:val="22"/>
        </w:rPr>
        <w:t xml:space="preserve"> </w:t>
      </w:r>
      <w:r w:rsidRPr="00C02D87">
        <w:rPr>
          <w:rFonts w:ascii="Arial" w:hAnsi="Arial" w:cs="Arial"/>
          <w:color w:val="000000" w:themeColor="text1"/>
          <w:sz w:val="22"/>
        </w:rPr>
        <w:t>and</w:t>
      </w:r>
      <w:r w:rsidRPr="00C02D87">
        <w:rPr>
          <w:rFonts w:ascii="Arial" w:hAnsi="Arial" w:cs="Arial"/>
          <w:color w:val="000000" w:themeColor="text1"/>
          <w:spacing w:val="-7"/>
          <w:sz w:val="22"/>
        </w:rPr>
        <w:t xml:space="preserve"> </w:t>
      </w:r>
      <w:r w:rsidRPr="00C02D87">
        <w:rPr>
          <w:rFonts w:ascii="Arial" w:hAnsi="Arial" w:cs="Arial"/>
          <w:color w:val="000000" w:themeColor="text1"/>
          <w:sz w:val="22"/>
        </w:rPr>
        <w:t>diversity</w:t>
      </w:r>
      <w:r w:rsidRPr="00C02D87">
        <w:rPr>
          <w:rFonts w:ascii="Arial" w:hAnsi="Arial" w:cs="Arial"/>
          <w:color w:val="000000" w:themeColor="text1"/>
          <w:spacing w:val="-7"/>
          <w:sz w:val="22"/>
        </w:rPr>
        <w:t xml:space="preserve"> </w:t>
      </w:r>
      <w:r w:rsidRPr="00C02D87">
        <w:rPr>
          <w:rFonts w:ascii="Arial" w:hAnsi="Arial" w:cs="Arial"/>
          <w:color w:val="000000" w:themeColor="text1"/>
          <w:spacing w:val="-2"/>
          <w:sz w:val="22"/>
        </w:rPr>
        <w:t>training.</w:t>
      </w:r>
    </w:p>
    <w:p w14:paraId="380F9BFB" w14:textId="5B1961AE" w:rsidR="00094F71" w:rsidRPr="00C02D87" w:rsidRDefault="00094F71" w:rsidP="00521390">
      <w:pPr>
        <w:pStyle w:val="ListParagraph"/>
        <w:numPr>
          <w:ilvl w:val="0"/>
          <w:numId w:val="22"/>
        </w:numPr>
        <w:spacing w:line="276" w:lineRule="auto"/>
        <w:ind w:left="284" w:hanging="284"/>
        <w:jc w:val="both"/>
        <w:rPr>
          <w:rFonts w:ascii="Arial" w:hAnsi="Arial" w:cs="Arial"/>
          <w:color w:val="000000" w:themeColor="text1"/>
          <w:sz w:val="22"/>
        </w:rPr>
      </w:pPr>
      <w:r w:rsidRPr="00C02D87">
        <w:rPr>
          <w:rFonts w:ascii="Arial" w:hAnsi="Arial" w:cs="Arial"/>
          <w:color w:val="000000" w:themeColor="text1"/>
          <w:sz w:val="22"/>
        </w:rPr>
        <w:lastRenderedPageBreak/>
        <w:t>Report</w:t>
      </w:r>
      <w:r w:rsidR="00212A98" w:rsidRPr="00C02D87">
        <w:rPr>
          <w:rFonts w:ascii="Arial" w:hAnsi="Arial" w:cs="Arial"/>
          <w:color w:val="000000" w:themeColor="text1"/>
          <w:sz w:val="22"/>
        </w:rPr>
        <w:t>ing</w:t>
      </w:r>
      <w:r w:rsidRPr="00C02D87">
        <w:rPr>
          <w:rFonts w:ascii="Arial" w:hAnsi="Arial" w:cs="Arial"/>
          <w:color w:val="000000" w:themeColor="text1"/>
          <w:spacing w:val="-5"/>
          <w:sz w:val="22"/>
        </w:rPr>
        <w:t xml:space="preserve"> </w:t>
      </w:r>
      <w:r w:rsidRPr="00C02D87">
        <w:rPr>
          <w:rFonts w:ascii="Arial" w:hAnsi="Arial" w:cs="Arial"/>
          <w:color w:val="000000" w:themeColor="text1"/>
          <w:sz w:val="22"/>
        </w:rPr>
        <w:t>back</w:t>
      </w:r>
      <w:r w:rsidRPr="00C02D87">
        <w:rPr>
          <w:rFonts w:ascii="Arial" w:hAnsi="Arial" w:cs="Arial"/>
          <w:color w:val="000000" w:themeColor="text1"/>
          <w:spacing w:val="-5"/>
          <w:sz w:val="22"/>
        </w:rPr>
        <w:t xml:space="preserve"> </w:t>
      </w:r>
      <w:r w:rsidRPr="00C02D87">
        <w:rPr>
          <w:rFonts w:ascii="Arial" w:hAnsi="Arial" w:cs="Arial"/>
          <w:color w:val="000000" w:themeColor="text1"/>
          <w:sz w:val="22"/>
        </w:rPr>
        <w:t>to</w:t>
      </w:r>
      <w:r w:rsidRPr="00C02D87">
        <w:rPr>
          <w:rFonts w:ascii="Arial" w:hAnsi="Arial" w:cs="Arial"/>
          <w:color w:val="000000" w:themeColor="text1"/>
          <w:spacing w:val="-4"/>
          <w:sz w:val="22"/>
        </w:rPr>
        <w:t xml:space="preserve"> </w:t>
      </w:r>
      <w:r w:rsidRPr="00C02D87">
        <w:rPr>
          <w:rFonts w:ascii="Arial" w:hAnsi="Arial" w:cs="Arial"/>
          <w:color w:val="000000" w:themeColor="text1"/>
          <w:sz w:val="22"/>
        </w:rPr>
        <w:t>the</w:t>
      </w:r>
      <w:r w:rsidRPr="00C02D87">
        <w:rPr>
          <w:rFonts w:ascii="Arial" w:hAnsi="Arial" w:cs="Arial"/>
          <w:color w:val="000000" w:themeColor="text1"/>
          <w:spacing w:val="-5"/>
          <w:sz w:val="22"/>
        </w:rPr>
        <w:t xml:space="preserve"> </w:t>
      </w:r>
      <w:r w:rsidRPr="00C02D87">
        <w:rPr>
          <w:rFonts w:ascii="Arial" w:hAnsi="Arial" w:cs="Arial"/>
          <w:color w:val="000000" w:themeColor="text1"/>
          <w:sz w:val="22"/>
        </w:rPr>
        <w:t>board</w:t>
      </w:r>
      <w:r w:rsidRPr="00C02D87">
        <w:rPr>
          <w:rFonts w:ascii="Arial" w:hAnsi="Arial" w:cs="Arial"/>
          <w:color w:val="000000" w:themeColor="text1"/>
          <w:spacing w:val="-5"/>
          <w:sz w:val="22"/>
        </w:rPr>
        <w:t xml:space="preserve"> </w:t>
      </w:r>
      <w:r w:rsidRPr="00C02D87">
        <w:rPr>
          <w:rFonts w:ascii="Arial" w:hAnsi="Arial" w:cs="Arial"/>
          <w:color w:val="000000" w:themeColor="text1"/>
          <w:sz w:val="22"/>
        </w:rPr>
        <w:t>of</w:t>
      </w:r>
      <w:r w:rsidRPr="00C02D87">
        <w:rPr>
          <w:rFonts w:ascii="Arial" w:hAnsi="Arial" w:cs="Arial"/>
          <w:color w:val="000000" w:themeColor="text1"/>
          <w:spacing w:val="-4"/>
          <w:sz w:val="22"/>
        </w:rPr>
        <w:t xml:space="preserve"> </w:t>
      </w:r>
      <w:r w:rsidRPr="00C02D87">
        <w:rPr>
          <w:rFonts w:ascii="Arial" w:hAnsi="Arial" w:cs="Arial"/>
          <w:color w:val="000000" w:themeColor="text1"/>
          <w:sz w:val="22"/>
        </w:rPr>
        <w:t>trustees</w:t>
      </w:r>
      <w:r w:rsidRPr="00C02D87">
        <w:rPr>
          <w:rFonts w:ascii="Arial" w:hAnsi="Arial" w:cs="Arial"/>
          <w:color w:val="000000" w:themeColor="text1"/>
          <w:spacing w:val="-5"/>
          <w:sz w:val="22"/>
        </w:rPr>
        <w:t xml:space="preserve"> </w:t>
      </w:r>
      <w:r w:rsidRPr="00C02D87">
        <w:rPr>
          <w:rFonts w:ascii="Arial" w:hAnsi="Arial" w:cs="Arial"/>
          <w:color w:val="000000" w:themeColor="text1"/>
          <w:sz w:val="22"/>
        </w:rPr>
        <w:t>regarding</w:t>
      </w:r>
      <w:r w:rsidRPr="00C02D87">
        <w:rPr>
          <w:rFonts w:ascii="Arial" w:hAnsi="Arial" w:cs="Arial"/>
          <w:color w:val="000000" w:themeColor="text1"/>
          <w:spacing w:val="-5"/>
          <w:sz w:val="22"/>
        </w:rPr>
        <w:t xml:space="preserve"> </w:t>
      </w:r>
      <w:r w:rsidRPr="00C02D87">
        <w:rPr>
          <w:rFonts w:ascii="Arial" w:hAnsi="Arial" w:cs="Arial"/>
          <w:color w:val="000000" w:themeColor="text1"/>
          <w:sz w:val="22"/>
        </w:rPr>
        <w:t>any</w:t>
      </w:r>
      <w:r w:rsidRPr="00C02D87">
        <w:rPr>
          <w:rFonts w:ascii="Arial" w:hAnsi="Arial" w:cs="Arial"/>
          <w:color w:val="000000" w:themeColor="text1"/>
          <w:spacing w:val="-4"/>
          <w:sz w:val="22"/>
        </w:rPr>
        <w:t xml:space="preserve"> </w:t>
      </w:r>
      <w:r w:rsidRPr="00C02D87">
        <w:rPr>
          <w:rFonts w:ascii="Arial" w:hAnsi="Arial" w:cs="Arial"/>
          <w:color w:val="000000" w:themeColor="text1"/>
          <w:spacing w:val="-2"/>
          <w:sz w:val="22"/>
        </w:rPr>
        <w:t>issues.</w:t>
      </w:r>
    </w:p>
    <w:p w14:paraId="49DFB90F" w14:textId="676A4662" w:rsidR="00094F71" w:rsidRPr="00717E9D" w:rsidRDefault="00094F71" w:rsidP="00521390">
      <w:pPr>
        <w:spacing w:line="276" w:lineRule="auto"/>
        <w:jc w:val="both"/>
        <w:rPr>
          <w:rFonts w:ascii="Arial" w:hAnsi="Arial" w:cs="Arial"/>
          <w:b/>
          <w:bCs/>
          <w:color w:val="000000" w:themeColor="text1"/>
          <w:sz w:val="22"/>
        </w:rPr>
      </w:pPr>
      <w:r w:rsidRPr="00717E9D">
        <w:rPr>
          <w:rFonts w:ascii="Arial" w:hAnsi="Arial" w:cs="Arial"/>
          <w:bCs/>
          <w:color w:val="000000" w:themeColor="text1"/>
          <w:sz w:val="22"/>
          <w:u w:val="single"/>
        </w:rPr>
        <w:t>The</w:t>
      </w:r>
      <w:r w:rsidRPr="00717E9D">
        <w:rPr>
          <w:rFonts w:ascii="Arial" w:hAnsi="Arial" w:cs="Arial"/>
          <w:bCs/>
          <w:color w:val="000000" w:themeColor="text1"/>
          <w:spacing w:val="-3"/>
          <w:sz w:val="22"/>
          <w:u w:val="single"/>
        </w:rPr>
        <w:t xml:space="preserve"> </w:t>
      </w:r>
      <w:r w:rsidR="00685F61" w:rsidRPr="00717E9D">
        <w:rPr>
          <w:rFonts w:ascii="Arial" w:hAnsi="Arial" w:cs="Arial"/>
          <w:bCs/>
          <w:color w:val="000000" w:themeColor="text1"/>
          <w:sz w:val="22"/>
          <w:u w:val="single"/>
        </w:rPr>
        <w:t>Headteacher</w:t>
      </w:r>
      <w:r w:rsidR="00212A98" w:rsidRPr="00717E9D">
        <w:rPr>
          <w:rFonts w:ascii="Arial" w:hAnsi="Arial" w:cs="Arial"/>
          <w:bCs/>
          <w:color w:val="000000" w:themeColor="text1"/>
          <w:sz w:val="22"/>
          <w:u w:val="single"/>
        </w:rPr>
        <w:t xml:space="preserve"> is responsible for</w:t>
      </w:r>
      <w:r w:rsidR="00212A98" w:rsidRPr="00717E9D">
        <w:rPr>
          <w:rFonts w:ascii="Arial" w:hAnsi="Arial" w:cs="Arial"/>
          <w:bCs/>
          <w:color w:val="000000" w:themeColor="text1"/>
          <w:sz w:val="22"/>
        </w:rPr>
        <w:t>:</w:t>
      </w:r>
    </w:p>
    <w:p w14:paraId="05F4064D" w14:textId="55E2CA7A" w:rsidR="00EE46C7" w:rsidRPr="00C02D87" w:rsidRDefault="00094F71" w:rsidP="00521390">
      <w:pPr>
        <w:pStyle w:val="ListParagraph"/>
        <w:numPr>
          <w:ilvl w:val="0"/>
          <w:numId w:val="24"/>
        </w:numPr>
        <w:spacing w:line="276" w:lineRule="auto"/>
        <w:ind w:left="284" w:hanging="284"/>
        <w:jc w:val="both"/>
        <w:rPr>
          <w:rFonts w:ascii="Arial" w:hAnsi="Arial" w:cs="Arial"/>
          <w:b/>
          <w:color w:val="000000" w:themeColor="text1"/>
          <w:sz w:val="22"/>
        </w:rPr>
      </w:pPr>
      <w:r w:rsidRPr="00C02D87">
        <w:rPr>
          <w:rFonts w:ascii="Arial" w:hAnsi="Arial" w:cs="Arial"/>
          <w:color w:val="000000" w:themeColor="text1"/>
          <w:sz w:val="22"/>
        </w:rPr>
        <w:t>Promot</w:t>
      </w:r>
      <w:r w:rsidR="00212A98" w:rsidRPr="00C02D87">
        <w:rPr>
          <w:rFonts w:ascii="Arial" w:hAnsi="Arial" w:cs="Arial"/>
          <w:color w:val="000000" w:themeColor="text1"/>
          <w:sz w:val="22"/>
        </w:rPr>
        <w:t>ing</w:t>
      </w:r>
      <w:r w:rsidRPr="00C02D87">
        <w:rPr>
          <w:rFonts w:ascii="Arial" w:hAnsi="Arial" w:cs="Arial"/>
          <w:color w:val="000000" w:themeColor="text1"/>
          <w:spacing w:val="-4"/>
          <w:sz w:val="22"/>
        </w:rPr>
        <w:t xml:space="preserve"> </w:t>
      </w:r>
      <w:r w:rsidRPr="00C02D87">
        <w:rPr>
          <w:rFonts w:ascii="Arial" w:hAnsi="Arial" w:cs="Arial"/>
          <w:color w:val="000000" w:themeColor="text1"/>
          <w:sz w:val="22"/>
        </w:rPr>
        <w:t>knowledge</w:t>
      </w:r>
      <w:r w:rsidRPr="00C02D87">
        <w:rPr>
          <w:rFonts w:ascii="Arial" w:hAnsi="Arial" w:cs="Arial"/>
          <w:color w:val="000000" w:themeColor="text1"/>
          <w:spacing w:val="-4"/>
          <w:sz w:val="22"/>
        </w:rPr>
        <w:t xml:space="preserve"> </w:t>
      </w:r>
      <w:r w:rsidRPr="00C02D87">
        <w:rPr>
          <w:rFonts w:ascii="Arial" w:hAnsi="Arial" w:cs="Arial"/>
          <w:color w:val="000000" w:themeColor="text1"/>
          <w:sz w:val="22"/>
        </w:rPr>
        <w:t>and</w:t>
      </w:r>
      <w:r w:rsidRPr="00C02D87">
        <w:rPr>
          <w:rFonts w:ascii="Arial" w:hAnsi="Arial" w:cs="Arial"/>
          <w:color w:val="000000" w:themeColor="text1"/>
          <w:spacing w:val="-4"/>
          <w:sz w:val="22"/>
        </w:rPr>
        <w:t xml:space="preserve"> </w:t>
      </w:r>
      <w:r w:rsidRPr="00C02D87">
        <w:rPr>
          <w:rFonts w:ascii="Arial" w:hAnsi="Arial" w:cs="Arial"/>
          <w:color w:val="000000" w:themeColor="text1"/>
          <w:sz w:val="22"/>
        </w:rPr>
        <w:t>understanding</w:t>
      </w:r>
      <w:r w:rsidRPr="00C02D87">
        <w:rPr>
          <w:rFonts w:ascii="Arial" w:hAnsi="Arial" w:cs="Arial"/>
          <w:color w:val="000000" w:themeColor="text1"/>
          <w:spacing w:val="-4"/>
          <w:sz w:val="22"/>
        </w:rPr>
        <w:t xml:space="preserve"> </w:t>
      </w:r>
      <w:r w:rsidRPr="00C02D87">
        <w:rPr>
          <w:rFonts w:ascii="Arial" w:hAnsi="Arial" w:cs="Arial"/>
          <w:color w:val="000000" w:themeColor="text1"/>
          <w:sz w:val="22"/>
        </w:rPr>
        <w:t>of</w:t>
      </w:r>
      <w:r w:rsidRPr="00C02D87">
        <w:rPr>
          <w:rFonts w:ascii="Arial" w:hAnsi="Arial" w:cs="Arial"/>
          <w:color w:val="000000" w:themeColor="text1"/>
          <w:spacing w:val="-4"/>
          <w:sz w:val="22"/>
        </w:rPr>
        <w:t xml:space="preserve"> </w:t>
      </w:r>
      <w:r w:rsidRPr="00C02D87">
        <w:rPr>
          <w:rFonts w:ascii="Arial" w:hAnsi="Arial" w:cs="Arial"/>
          <w:color w:val="000000" w:themeColor="text1"/>
          <w:sz w:val="22"/>
        </w:rPr>
        <w:t>the</w:t>
      </w:r>
      <w:r w:rsidRPr="00C02D87">
        <w:rPr>
          <w:rFonts w:ascii="Arial" w:hAnsi="Arial" w:cs="Arial"/>
          <w:color w:val="000000" w:themeColor="text1"/>
          <w:spacing w:val="-4"/>
          <w:sz w:val="22"/>
        </w:rPr>
        <w:t xml:space="preserve"> </w:t>
      </w:r>
      <w:r w:rsidRPr="00C02D87">
        <w:rPr>
          <w:rFonts w:ascii="Arial" w:hAnsi="Arial" w:cs="Arial"/>
          <w:color w:val="000000" w:themeColor="text1"/>
          <w:sz w:val="22"/>
        </w:rPr>
        <w:t>equality</w:t>
      </w:r>
      <w:r w:rsidRPr="00C02D87">
        <w:rPr>
          <w:rFonts w:ascii="Arial" w:hAnsi="Arial" w:cs="Arial"/>
          <w:color w:val="000000" w:themeColor="text1"/>
          <w:spacing w:val="-4"/>
          <w:sz w:val="22"/>
        </w:rPr>
        <w:t xml:space="preserve"> </w:t>
      </w:r>
      <w:r w:rsidRPr="00C02D87">
        <w:rPr>
          <w:rFonts w:ascii="Arial" w:hAnsi="Arial" w:cs="Arial"/>
          <w:color w:val="000000" w:themeColor="text1"/>
          <w:sz w:val="22"/>
        </w:rPr>
        <w:t>objectives</w:t>
      </w:r>
      <w:r w:rsidRPr="00C02D87">
        <w:rPr>
          <w:rFonts w:ascii="Arial" w:hAnsi="Arial" w:cs="Arial"/>
          <w:color w:val="000000" w:themeColor="text1"/>
          <w:spacing w:val="-4"/>
          <w:sz w:val="22"/>
        </w:rPr>
        <w:t xml:space="preserve"> </w:t>
      </w:r>
      <w:r w:rsidRPr="00C02D87">
        <w:rPr>
          <w:rFonts w:ascii="Arial" w:hAnsi="Arial" w:cs="Arial"/>
          <w:color w:val="000000" w:themeColor="text1"/>
          <w:sz w:val="22"/>
        </w:rPr>
        <w:t>amongst</w:t>
      </w:r>
      <w:r w:rsidRPr="00C02D87">
        <w:rPr>
          <w:rFonts w:ascii="Arial" w:hAnsi="Arial" w:cs="Arial"/>
          <w:color w:val="000000" w:themeColor="text1"/>
          <w:spacing w:val="-4"/>
          <w:sz w:val="22"/>
        </w:rPr>
        <w:t xml:space="preserve"> </w:t>
      </w:r>
      <w:r w:rsidRPr="00C02D87">
        <w:rPr>
          <w:rFonts w:ascii="Arial" w:hAnsi="Arial" w:cs="Arial"/>
          <w:color w:val="000000" w:themeColor="text1"/>
          <w:sz w:val="22"/>
        </w:rPr>
        <w:t>staff</w:t>
      </w:r>
      <w:r w:rsidRPr="00C02D87">
        <w:rPr>
          <w:rFonts w:ascii="Arial" w:hAnsi="Arial" w:cs="Arial"/>
          <w:color w:val="000000" w:themeColor="text1"/>
          <w:spacing w:val="-4"/>
          <w:sz w:val="22"/>
        </w:rPr>
        <w:t xml:space="preserve"> </w:t>
      </w:r>
      <w:r w:rsidRPr="00C02D87">
        <w:rPr>
          <w:rFonts w:ascii="Arial" w:hAnsi="Arial" w:cs="Arial"/>
          <w:color w:val="000000" w:themeColor="text1"/>
          <w:sz w:val="22"/>
        </w:rPr>
        <w:t xml:space="preserve">and </w:t>
      </w:r>
      <w:r w:rsidR="00685F61" w:rsidRPr="00C02D87">
        <w:rPr>
          <w:rFonts w:ascii="Arial" w:hAnsi="Arial" w:cs="Arial"/>
          <w:color w:val="000000" w:themeColor="text1"/>
          <w:spacing w:val="-2"/>
          <w:sz w:val="22"/>
        </w:rPr>
        <w:t>student</w:t>
      </w:r>
      <w:r w:rsidRPr="00C02D87">
        <w:rPr>
          <w:rFonts w:ascii="Arial" w:hAnsi="Arial" w:cs="Arial"/>
          <w:color w:val="000000" w:themeColor="text1"/>
          <w:spacing w:val="-2"/>
          <w:sz w:val="22"/>
        </w:rPr>
        <w:t>s</w:t>
      </w:r>
      <w:r w:rsidR="00EE46C7" w:rsidRPr="00C02D87">
        <w:rPr>
          <w:rFonts w:ascii="Arial" w:hAnsi="Arial" w:cs="Arial"/>
          <w:color w:val="000000" w:themeColor="text1"/>
          <w:spacing w:val="-2"/>
          <w:sz w:val="22"/>
        </w:rPr>
        <w:t>.</w:t>
      </w:r>
      <w:r w:rsidR="00EE46C7" w:rsidRPr="00C02D87">
        <w:rPr>
          <w:rFonts w:ascii="Arial" w:hAnsi="Arial" w:cs="Arial"/>
          <w:color w:val="000000" w:themeColor="text1"/>
          <w:sz w:val="22"/>
        </w:rPr>
        <w:t xml:space="preserve"> </w:t>
      </w:r>
    </w:p>
    <w:p w14:paraId="3B364DC2" w14:textId="15AF8B85" w:rsidR="00EE46C7" w:rsidRPr="00C02D87" w:rsidRDefault="00EE46C7" w:rsidP="00521390">
      <w:pPr>
        <w:pStyle w:val="ListParagraph"/>
        <w:numPr>
          <w:ilvl w:val="0"/>
          <w:numId w:val="24"/>
        </w:numPr>
        <w:spacing w:line="276" w:lineRule="auto"/>
        <w:ind w:left="284" w:hanging="284"/>
        <w:jc w:val="both"/>
        <w:rPr>
          <w:rFonts w:ascii="Arial" w:hAnsi="Arial" w:cs="Arial"/>
          <w:b/>
          <w:color w:val="000000" w:themeColor="text1"/>
          <w:sz w:val="22"/>
        </w:rPr>
      </w:pPr>
      <w:r w:rsidRPr="00C02D87">
        <w:rPr>
          <w:rFonts w:ascii="Arial" w:hAnsi="Arial" w:cs="Arial"/>
          <w:color w:val="000000" w:themeColor="text1"/>
          <w:sz w:val="22"/>
        </w:rPr>
        <w:t xml:space="preserve">Implementing this policy, ensuring that all staff and students apply its guidelines fairly in all situations. </w:t>
      </w:r>
    </w:p>
    <w:p w14:paraId="26CB5C3A" w14:textId="1E6308D1" w:rsidR="00094F71" w:rsidRPr="00C02D87" w:rsidRDefault="00017145" w:rsidP="00521390">
      <w:pPr>
        <w:pStyle w:val="ListParagraph"/>
        <w:numPr>
          <w:ilvl w:val="0"/>
          <w:numId w:val="24"/>
        </w:numPr>
        <w:spacing w:line="276" w:lineRule="auto"/>
        <w:ind w:left="284" w:hanging="284"/>
        <w:jc w:val="both"/>
        <w:rPr>
          <w:rFonts w:ascii="Arial" w:hAnsi="Arial" w:cs="Arial"/>
          <w:b/>
          <w:color w:val="000000" w:themeColor="text1"/>
          <w:sz w:val="22"/>
        </w:rPr>
      </w:pPr>
      <w:r w:rsidRPr="00C02D87">
        <w:rPr>
          <w:rFonts w:ascii="Arial" w:hAnsi="Arial" w:cs="Arial"/>
          <w:color w:val="000000" w:themeColor="text1"/>
          <w:sz w:val="22"/>
        </w:rPr>
        <w:t>Ensuring regular training sessions are delivered that enable all members of staff to be aware of their responsibilities, as well as to develop their skills and knowledge.</w:t>
      </w:r>
    </w:p>
    <w:p w14:paraId="629DE680" w14:textId="3ED97EE1" w:rsidR="00094F71" w:rsidRPr="00C02D87" w:rsidRDefault="00094F71" w:rsidP="00521390">
      <w:pPr>
        <w:pStyle w:val="ListParagraph"/>
        <w:numPr>
          <w:ilvl w:val="0"/>
          <w:numId w:val="24"/>
        </w:numPr>
        <w:spacing w:line="276" w:lineRule="auto"/>
        <w:ind w:left="284" w:hanging="284"/>
        <w:jc w:val="both"/>
        <w:rPr>
          <w:rFonts w:ascii="Arial" w:hAnsi="Arial" w:cs="Arial"/>
          <w:color w:val="000000" w:themeColor="text1"/>
          <w:sz w:val="22"/>
        </w:rPr>
      </w:pPr>
      <w:r w:rsidRPr="00C02D87">
        <w:rPr>
          <w:rFonts w:ascii="Arial" w:hAnsi="Arial" w:cs="Arial"/>
          <w:color w:val="000000" w:themeColor="text1"/>
          <w:sz w:val="22"/>
        </w:rPr>
        <w:t>Monitor</w:t>
      </w:r>
      <w:r w:rsidR="00212A98" w:rsidRPr="00C02D87">
        <w:rPr>
          <w:rFonts w:ascii="Arial" w:hAnsi="Arial" w:cs="Arial"/>
          <w:color w:val="000000" w:themeColor="text1"/>
          <w:sz w:val="22"/>
        </w:rPr>
        <w:t>ing</w:t>
      </w:r>
      <w:r w:rsidRPr="00C02D87">
        <w:rPr>
          <w:rFonts w:ascii="Arial" w:hAnsi="Arial" w:cs="Arial"/>
          <w:color w:val="000000" w:themeColor="text1"/>
          <w:spacing w:val="-3"/>
          <w:sz w:val="22"/>
        </w:rPr>
        <w:t xml:space="preserve"> </w:t>
      </w:r>
      <w:r w:rsidR="00783DA1" w:rsidRPr="00C02D87">
        <w:rPr>
          <w:rFonts w:ascii="Arial" w:hAnsi="Arial" w:cs="Arial"/>
          <w:color w:val="000000" w:themeColor="text1"/>
          <w:spacing w:val="-3"/>
          <w:sz w:val="22"/>
        </w:rPr>
        <w:t xml:space="preserve">equality issues, </w:t>
      </w:r>
      <w:r w:rsidRPr="00C02D87">
        <w:rPr>
          <w:rFonts w:ascii="Arial" w:hAnsi="Arial" w:cs="Arial"/>
          <w:color w:val="000000" w:themeColor="text1"/>
          <w:sz w:val="22"/>
        </w:rPr>
        <w:t>success</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in</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achieving</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the</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objectives</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and</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report</w:t>
      </w:r>
      <w:r w:rsidR="00CD3FC8" w:rsidRPr="00C02D87">
        <w:rPr>
          <w:rFonts w:ascii="Arial" w:hAnsi="Arial" w:cs="Arial"/>
          <w:color w:val="000000" w:themeColor="text1"/>
          <w:sz w:val="22"/>
        </w:rPr>
        <w:t>ing</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back</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to</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the</w:t>
      </w:r>
      <w:r w:rsidRPr="00C02D87">
        <w:rPr>
          <w:rFonts w:ascii="Arial" w:hAnsi="Arial" w:cs="Arial"/>
          <w:color w:val="000000" w:themeColor="text1"/>
          <w:spacing w:val="-3"/>
          <w:sz w:val="22"/>
        </w:rPr>
        <w:t xml:space="preserve"> </w:t>
      </w:r>
      <w:r w:rsidRPr="00C02D87">
        <w:rPr>
          <w:rFonts w:ascii="Arial" w:hAnsi="Arial" w:cs="Arial"/>
          <w:color w:val="000000" w:themeColor="text1"/>
          <w:sz w:val="22"/>
        </w:rPr>
        <w:t>Local</w:t>
      </w:r>
      <w:r w:rsidRPr="00C02D87">
        <w:rPr>
          <w:rFonts w:ascii="Arial" w:hAnsi="Arial" w:cs="Arial"/>
          <w:color w:val="000000" w:themeColor="text1"/>
          <w:spacing w:val="-3"/>
          <w:sz w:val="22"/>
        </w:rPr>
        <w:t xml:space="preserve"> </w:t>
      </w:r>
      <w:r w:rsidR="0510201D" w:rsidRPr="00C02D87">
        <w:rPr>
          <w:rFonts w:ascii="Arial" w:hAnsi="Arial" w:cs="Arial"/>
          <w:color w:val="000000" w:themeColor="text1"/>
          <w:spacing w:val="-3"/>
          <w:sz w:val="22"/>
        </w:rPr>
        <w:t>Governing</w:t>
      </w:r>
      <w:r w:rsidRPr="00C02D87">
        <w:rPr>
          <w:rFonts w:ascii="Arial" w:hAnsi="Arial" w:cs="Arial"/>
          <w:color w:val="000000" w:themeColor="text1"/>
          <w:sz w:val="22"/>
        </w:rPr>
        <w:t xml:space="preserve"> </w:t>
      </w:r>
      <w:r w:rsidRPr="00C02D87">
        <w:rPr>
          <w:rFonts w:ascii="Arial" w:hAnsi="Arial" w:cs="Arial"/>
          <w:color w:val="000000" w:themeColor="text1"/>
          <w:spacing w:val="-2"/>
          <w:sz w:val="22"/>
        </w:rPr>
        <w:t>Board.</w:t>
      </w:r>
    </w:p>
    <w:p w14:paraId="5EA096A3" w14:textId="025D0055" w:rsidR="00094F71" w:rsidRPr="00C02D87" w:rsidRDefault="29122F83" w:rsidP="00521390">
      <w:pPr>
        <w:pStyle w:val="ListParagraph"/>
        <w:numPr>
          <w:ilvl w:val="0"/>
          <w:numId w:val="24"/>
        </w:numPr>
        <w:spacing w:line="276" w:lineRule="auto"/>
        <w:ind w:left="284" w:hanging="284"/>
        <w:jc w:val="both"/>
        <w:rPr>
          <w:rFonts w:ascii="Arial" w:hAnsi="Arial" w:cs="Arial"/>
          <w:color w:val="000000" w:themeColor="text1"/>
          <w:spacing w:val="-2"/>
          <w:sz w:val="22"/>
        </w:rPr>
      </w:pPr>
      <w:r w:rsidRPr="00C02D87">
        <w:rPr>
          <w:rFonts w:ascii="Arial" w:hAnsi="Arial" w:cs="Arial"/>
          <w:color w:val="000000" w:themeColor="text1"/>
          <w:sz w:val="22"/>
        </w:rPr>
        <w:t>Reporting to</w:t>
      </w:r>
      <w:r w:rsidR="00094F71" w:rsidRPr="00C02D87">
        <w:rPr>
          <w:rFonts w:ascii="Arial" w:hAnsi="Arial" w:cs="Arial"/>
          <w:color w:val="000000" w:themeColor="text1"/>
          <w:spacing w:val="-4"/>
          <w:sz w:val="22"/>
        </w:rPr>
        <w:t xml:space="preserve"> </w:t>
      </w:r>
      <w:r w:rsidR="00094F71" w:rsidRPr="00C02D87">
        <w:rPr>
          <w:rFonts w:ascii="Arial" w:hAnsi="Arial" w:cs="Arial"/>
          <w:color w:val="000000" w:themeColor="text1"/>
          <w:sz w:val="22"/>
        </w:rPr>
        <w:t>the</w:t>
      </w:r>
      <w:r w:rsidR="00094F71" w:rsidRPr="00C02D87">
        <w:rPr>
          <w:rFonts w:ascii="Arial" w:hAnsi="Arial" w:cs="Arial"/>
          <w:color w:val="000000" w:themeColor="text1"/>
          <w:spacing w:val="-4"/>
          <w:sz w:val="22"/>
        </w:rPr>
        <w:t xml:space="preserve"> </w:t>
      </w:r>
      <w:r w:rsidR="00094F71" w:rsidRPr="00C02D87">
        <w:rPr>
          <w:rFonts w:ascii="Arial" w:hAnsi="Arial" w:cs="Arial"/>
          <w:color w:val="000000" w:themeColor="text1"/>
          <w:sz w:val="22"/>
        </w:rPr>
        <w:t>Local</w:t>
      </w:r>
      <w:r w:rsidR="00094F71" w:rsidRPr="00C02D87">
        <w:rPr>
          <w:rFonts w:ascii="Arial" w:hAnsi="Arial" w:cs="Arial"/>
          <w:color w:val="000000" w:themeColor="text1"/>
          <w:spacing w:val="-5"/>
          <w:sz w:val="22"/>
        </w:rPr>
        <w:t xml:space="preserve"> </w:t>
      </w:r>
      <w:r w:rsidR="016AA815" w:rsidRPr="00C02D87">
        <w:rPr>
          <w:rFonts w:ascii="Arial" w:hAnsi="Arial" w:cs="Arial"/>
          <w:color w:val="000000" w:themeColor="text1"/>
          <w:spacing w:val="-5"/>
          <w:sz w:val="22"/>
        </w:rPr>
        <w:t>Governing</w:t>
      </w:r>
      <w:r w:rsidR="00094F71" w:rsidRPr="00C02D87">
        <w:rPr>
          <w:rFonts w:ascii="Arial" w:hAnsi="Arial" w:cs="Arial"/>
          <w:color w:val="000000" w:themeColor="text1"/>
          <w:sz w:val="22"/>
        </w:rPr>
        <w:t xml:space="preserve"> Board</w:t>
      </w:r>
      <w:r w:rsidR="00094F71" w:rsidRPr="00C02D87">
        <w:rPr>
          <w:rFonts w:ascii="Arial" w:hAnsi="Arial" w:cs="Arial"/>
          <w:color w:val="000000" w:themeColor="text1"/>
          <w:spacing w:val="-4"/>
          <w:sz w:val="22"/>
        </w:rPr>
        <w:t xml:space="preserve"> </w:t>
      </w:r>
      <w:r w:rsidR="00094F71" w:rsidRPr="00C02D87">
        <w:rPr>
          <w:rFonts w:ascii="Arial" w:hAnsi="Arial" w:cs="Arial"/>
          <w:color w:val="000000" w:themeColor="text1"/>
          <w:sz w:val="22"/>
        </w:rPr>
        <w:t>on</w:t>
      </w:r>
      <w:r w:rsidR="00094F71" w:rsidRPr="00C02D87">
        <w:rPr>
          <w:rFonts w:ascii="Arial" w:hAnsi="Arial" w:cs="Arial"/>
          <w:color w:val="000000" w:themeColor="text1"/>
          <w:spacing w:val="-4"/>
          <w:sz w:val="22"/>
        </w:rPr>
        <w:t xml:space="preserve"> </w:t>
      </w:r>
      <w:r w:rsidR="00094F71" w:rsidRPr="00C02D87">
        <w:rPr>
          <w:rFonts w:ascii="Arial" w:hAnsi="Arial" w:cs="Arial"/>
          <w:color w:val="000000" w:themeColor="text1"/>
          <w:sz w:val="22"/>
        </w:rPr>
        <w:t>a</w:t>
      </w:r>
      <w:r w:rsidR="00094F71" w:rsidRPr="00C02D87">
        <w:rPr>
          <w:rFonts w:ascii="Arial" w:hAnsi="Arial" w:cs="Arial"/>
          <w:color w:val="000000" w:themeColor="text1"/>
          <w:spacing w:val="-5"/>
          <w:sz w:val="22"/>
        </w:rPr>
        <w:t xml:space="preserve"> </w:t>
      </w:r>
      <w:r w:rsidR="00094F71" w:rsidRPr="00C02D87">
        <w:rPr>
          <w:rFonts w:ascii="Arial" w:hAnsi="Arial" w:cs="Arial"/>
          <w:color w:val="000000" w:themeColor="text1"/>
          <w:sz w:val="22"/>
        </w:rPr>
        <w:t>regular</w:t>
      </w:r>
      <w:r w:rsidR="00094F71" w:rsidRPr="00C02D87">
        <w:rPr>
          <w:rFonts w:ascii="Arial" w:hAnsi="Arial" w:cs="Arial"/>
          <w:color w:val="000000" w:themeColor="text1"/>
          <w:spacing w:val="-4"/>
          <w:sz w:val="22"/>
        </w:rPr>
        <w:t xml:space="preserve"> </w:t>
      </w:r>
      <w:r w:rsidR="00094F71" w:rsidRPr="00C02D87">
        <w:rPr>
          <w:rFonts w:ascii="Arial" w:hAnsi="Arial" w:cs="Arial"/>
          <w:color w:val="000000" w:themeColor="text1"/>
          <w:sz w:val="22"/>
        </w:rPr>
        <w:t>basis</w:t>
      </w:r>
      <w:r w:rsidR="00094F71" w:rsidRPr="00C02D87">
        <w:rPr>
          <w:rFonts w:ascii="Arial" w:hAnsi="Arial" w:cs="Arial"/>
          <w:color w:val="000000" w:themeColor="text1"/>
          <w:spacing w:val="-4"/>
          <w:sz w:val="22"/>
        </w:rPr>
        <w:t xml:space="preserve"> </w:t>
      </w:r>
      <w:r w:rsidR="00094F71" w:rsidRPr="00C02D87">
        <w:rPr>
          <w:rFonts w:ascii="Arial" w:hAnsi="Arial" w:cs="Arial"/>
          <w:color w:val="000000" w:themeColor="text1"/>
          <w:sz w:val="22"/>
        </w:rPr>
        <w:t>to</w:t>
      </w:r>
      <w:r w:rsidR="00094F71" w:rsidRPr="00C02D87">
        <w:rPr>
          <w:rFonts w:ascii="Arial" w:hAnsi="Arial" w:cs="Arial"/>
          <w:color w:val="000000" w:themeColor="text1"/>
          <w:spacing w:val="-4"/>
          <w:sz w:val="22"/>
        </w:rPr>
        <w:t xml:space="preserve"> </w:t>
      </w:r>
      <w:r w:rsidR="00094F71" w:rsidRPr="00C02D87">
        <w:rPr>
          <w:rFonts w:ascii="Arial" w:hAnsi="Arial" w:cs="Arial"/>
          <w:color w:val="000000" w:themeColor="text1"/>
          <w:sz w:val="22"/>
        </w:rPr>
        <w:t>raise</w:t>
      </w:r>
      <w:r w:rsidR="00094F71" w:rsidRPr="00C02D87">
        <w:rPr>
          <w:rFonts w:ascii="Arial" w:hAnsi="Arial" w:cs="Arial"/>
          <w:color w:val="000000" w:themeColor="text1"/>
          <w:spacing w:val="-5"/>
          <w:sz w:val="22"/>
        </w:rPr>
        <w:t xml:space="preserve"> </w:t>
      </w:r>
      <w:r w:rsidR="00094F71" w:rsidRPr="00C02D87">
        <w:rPr>
          <w:rFonts w:ascii="Arial" w:hAnsi="Arial" w:cs="Arial"/>
          <w:color w:val="000000" w:themeColor="text1"/>
          <w:sz w:val="22"/>
        </w:rPr>
        <w:t>and</w:t>
      </w:r>
      <w:r w:rsidR="00094F71" w:rsidRPr="00C02D87">
        <w:rPr>
          <w:rFonts w:ascii="Arial" w:hAnsi="Arial" w:cs="Arial"/>
          <w:color w:val="000000" w:themeColor="text1"/>
          <w:spacing w:val="-4"/>
          <w:sz w:val="22"/>
        </w:rPr>
        <w:t xml:space="preserve"> </w:t>
      </w:r>
      <w:r w:rsidR="00094F71" w:rsidRPr="00C02D87">
        <w:rPr>
          <w:rFonts w:ascii="Arial" w:hAnsi="Arial" w:cs="Arial"/>
          <w:color w:val="000000" w:themeColor="text1"/>
          <w:sz w:val="22"/>
        </w:rPr>
        <w:t>discuss</w:t>
      </w:r>
      <w:r w:rsidR="00094F71" w:rsidRPr="00C02D87">
        <w:rPr>
          <w:rFonts w:ascii="Arial" w:hAnsi="Arial" w:cs="Arial"/>
          <w:color w:val="000000" w:themeColor="text1"/>
          <w:spacing w:val="-4"/>
          <w:sz w:val="22"/>
        </w:rPr>
        <w:t xml:space="preserve"> </w:t>
      </w:r>
      <w:r w:rsidR="00094F71" w:rsidRPr="00C02D87">
        <w:rPr>
          <w:rFonts w:ascii="Arial" w:hAnsi="Arial" w:cs="Arial"/>
          <w:color w:val="000000" w:themeColor="text1"/>
          <w:sz w:val="22"/>
        </w:rPr>
        <w:t>any</w:t>
      </w:r>
      <w:r w:rsidR="00094F71" w:rsidRPr="00C02D87">
        <w:rPr>
          <w:rFonts w:ascii="Arial" w:hAnsi="Arial" w:cs="Arial"/>
          <w:color w:val="000000" w:themeColor="text1"/>
          <w:spacing w:val="-4"/>
          <w:sz w:val="22"/>
        </w:rPr>
        <w:t xml:space="preserve"> </w:t>
      </w:r>
      <w:r w:rsidR="00094F71" w:rsidRPr="00C02D87">
        <w:rPr>
          <w:rFonts w:ascii="Arial" w:hAnsi="Arial" w:cs="Arial"/>
          <w:color w:val="000000" w:themeColor="text1"/>
          <w:spacing w:val="-2"/>
          <w:sz w:val="22"/>
        </w:rPr>
        <w:t>issues.</w:t>
      </w:r>
    </w:p>
    <w:p w14:paraId="45F2FA02" w14:textId="77777777" w:rsidR="00152606" w:rsidRPr="00717E9D" w:rsidRDefault="00152606" w:rsidP="00521390">
      <w:pPr>
        <w:spacing w:line="276" w:lineRule="auto"/>
        <w:jc w:val="both"/>
        <w:rPr>
          <w:rFonts w:ascii="Arial" w:hAnsi="Arial" w:cs="Arial"/>
          <w:b/>
          <w:bCs/>
          <w:color w:val="000000" w:themeColor="text1"/>
          <w:sz w:val="22"/>
        </w:rPr>
      </w:pPr>
      <w:r w:rsidRPr="00717E9D">
        <w:rPr>
          <w:rFonts w:ascii="Arial" w:hAnsi="Arial" w:cs="Arial"/>
          <w:bCs/>
          <w:color w:val="000000" w:themeColor="text1"/>
          <w:sz w:val="22"/>
          <w:u w:val="single"/>
        </w:rPr>
        <w:t>Teachers are responsible for</w:t>
      </w:r>
      <w:r w:rsidRPr="00717E9D">
        <w:rPr>
          <w:rFonts w:ascii="Arial" w:hAnsi="Arial" w:cs="Arial"/>
          <w:bCs/>
          <w:color w:val="000000" w:themeColor="text1"/>
          <w:sz w:val="22"/>
        </w:rPr>
        <w:t xml:space="preserve">: </w:t>
      </w:r>
    </w:p>
    <w:p w14:paraId="2782EBC8" w14:textId="75C75572" w:rsidR="00152606" w:rsidRPr="00C02D87" w:rsidRDefault="00C02D87" w:rsidP="00521390">
      <w:pPr>
        <w:pStyle w:val="ListParagraph"/>
        <w:numPr>
          <w:ilvl w:val="0"/>
          <w:numId w:val="25"/>
        </w:numPr>
        <w:spacing w:line="276" w:lineRule="auto"/>
        <w:ind w:left="284" w:hanging="284"/>
        <w:jc w:val="both"/>
        <w:rPr>
          <w:rFonts w:ascii="Arial" w:hAnsi="Arial" w:cs="Arial"/>
          <w:color w:val="000000" w:themeColor="text1"/>
          <w:sz w:val="22"/>
        </w:rPr>
      </w:pPr>
      <w:r w:rsidRPr="00C02D87">
        <w:rPr>
          <w:rFonts w:ascii="Arial" w:hAnsi="Arial" w:cs="Arial"/>
          <w:color w:val="000000" w:themeColor="text1"/>
          <w:sz w:val="22"/>
        </w:rPr>
        <w:t>H</w:t>
      </w:r>
      <w:r w:rsidR="00152606" w:rsidRPr="00C02D87">
        <w:rPr>
          <w:rFonts w:ascii="Arial" w:hAnsi="Arial" w:cs="Arial"/>
          <w:color w:val="000000" w:themeColor="text1"/>
          <w:sz w:val="22"/>
        </w:rPr>
        <w:t>aving due regard to the sensitivities of all students, and ensuring they do not provide material that may cause offence</w:t>
      </w:r>
    </w:p>
    <w:p w14:paraId="51BFD8C2" w14:textId="71EBBE29" w:rsidR="00094F71" w:rsidRPr="00717E9D" w:rsidRDefault="00212A98" w:rsidP="00521390">
      <w:pPr>
        <w:spacing w:line="276" w:lineRule="auto"/>
        <w:jc w:val="both"/>
        <w:rPr>
          <w:rFonts w:ascii="Arial" w:hAnsi="Arial" w:cs="Arial"/>
          <w:b/>
          <w:bCs/>
          <w:color w:val="000000" w:themeColor="text1"/>
          <w:sz w:val="22"/>
          <w:u w:val="single"/>
        </w:rPr>
      </w:pPr>
      <w:r w:rsidRPr="00717E9D">
        <w:rPr>
          <w:rFonts w:ascii="Arial" w:hAnsi="Arial" w:cs="Arial"/>
          <w:bCs/>
          <w:color w:val="000000" w:themeColor="text1"/>
          <w:sz w:val="22"/>
          <w:u w:val="single"/>
        </w:rPr>
        <w:t>All staff across the Trust are responsible for:</w:t>
      </w:r>
    </w:p>
    <w:p w14:paraId="38438A6A" w14:textId="4DBC28A8" w:rsidR="00406D78" w:rsidRPr="00C02D87" w:rsidRDefault="00212A98" w:rsidP="00521390">
      <w:pPr>
        <w:pStyle w:val="ListParagraph"/>
        <w:numPr>
          <w:ilvl w:val="0"/>
          <w:numId w:val="25"/>
        </w:numPr>
        <w:spacing w:line="276" w:lineRule="auto"/>
        <w:ind w:left="284" w:hanging="284"/>
        <w:jc w:val="both"/>
        <w:rPr>
          <w:rFonts w:ascii="Arial" w:hAnsi="Arial" w:cs="Arial"/>
          <w:color w:val="FF0000"/>
          <w:sz w:val="22"/>
        </w:rPr>
      </w:pPr>
      <w:r w:rsidRPr="00C02D87">
        <w:rPr>
          <w:rFonts w:ascii="Arial" w:hAnsi="Arial" w:cs="Arial"/>
          <w:color w:val="000000" w:themeColor="text1"/>
          <w:sz w:val="22"/>
        </w:rPr>
        <w:t>Having</w:t>
      </w:r>
      <w:r w:rsidR="00094F71" w:rsidRPr="00C02D87">
        <w:rPr>
          <w:rFonts w:ascii="Arial" w:hAnsi="Arial" w:cs="Arial"/>
          <w:color w:val="000000" w:themeColor="text1"/>
          <w:spacing w:val="-3"/>
          <w:sz w:val="22"/>
        </w:rPr>
        <w:t xml:space="preserve"> </w:t>
      </w:r>
      <w:r w:rsidR="00094F71" w:rsidRPr="00C02D87">
        <w:rPr>
          <w:rFonts w:ascii="Arial" w:hAnsi="Arial" w:cs="Arial"/>
          <w:color w:val="000000" w:themeColor="text1"/>
          <w:sz w:val="22"/>
        </w:rPr>
        <w:t>regard</w:t>
      </w:r>
      <w:r w:rsidR="00094F71" w:rsidRPr="00C02D87">
        <w:rPr>
          <w:rFonts w:ascii="Arial" w:hAnsi="Arial" w:cs="Arial"/>
          <w:color w:val="000000" w:themeColor="text1"/>
          <w:spacing w:val="-3"/>
          <w:sz w:val="22"/>
        </w:rPr>
        <w:t xml:space="preserve"> </w:t>
      </w:r>
      <w:r w:rsidR="00094F71" w:rsidRPr="00C02D87">
        <w:rPr>
          <w:rFonts w:ascii="Arial" w:hAnsi="Arial" w:cs="Arial"/>
          <w:color w:val="000000" w:themeColor="text1"/>
          <w:sz w:val="22"/>
        </w:rPr>
        <w:t>to</w:t>
      </w:r>
      <w:r w:rsidR="00094F71" w:rsidRPr="00C02D87">
        <w:rPr>
          <w:rFonts w:ascii="Arial" w:hAnsi="Arial" w:cs="Arial"/>
          <w:color w:val="000000" w:themeColor="text1"/>
          <w:spacing w:val="-3"/>
          <w:sz w:val="22"/>
        </w:rPr>
        <w:t xml:space="preserve"> </w:t>
      </w:r>
      <w:r w:rsidR="00094F71" w:rsidRPr="00C02D87">
        <w:rPr>
          <w:rFonts w:ascii="Arial" w:hAnsi="Arial" w:cs="Arial"/>
          <w:color w:val="000000" w:themeColor="text1"/>
          <w:sz w:val="22"/>
        </w:rPr>
        <w:t>this</w:t>
      </w:r>
      <w:r w:rsidR="00094F71" w:rsidRPr="00C02D87">
        <w:rPr>
          <w:rFonts w:ascii="Arial" w:hAnsi="Arial" w:cs="Arial"/>
          <w:color w:val="000000" w:themeColor="text1"/>
          <w:spacing w:val="-3"/>
          <w:sz w:val="22"/>
        </w:rPr>
        <w:t xml:space="preserve"> </w:t>
      </w:r>
      <w:r w:rsidR="00094F71" w:rsidRPr="00C02D87">
        <w:rPr>
          <w:rFonts w:ascii="Arial" w:hAnsi="Arial" w:cs="Arial"/>
          <w:color w:val="000000" w:themeColor="text1"/>
          <w:sz w:val="22"/>
        </w:rPr>
        <w:t>document</w:t>
      </w:r>
      <w:r w:rsidR="00094F71" w:rsidRPr="00C02D87">
        <w:rPr>
          <w:rFonts w:ascii="Arial" w:hAnsi="Arial" w:cs="Arial"/>
          <w:color w:val="000000" w:themeColor="text1"/>
          <w:spacing w:val="-3"/>
          <w:sz w:val="22"/>
        </w:rPr>
        <w:t xml:space="preserve"> </w:t>
      </w:r>
      <w:r w:rsidR="00094F71" w:rsidRPr="00C02D87">
        <w:rPr>
          <w:rFonts w:ascii="Arial" w:hAnsi="Arial" w:cs="Arial"/>
          <w:color w:val="000000" w:themeColor="text1"/>
          <w:sz w:val="22"/>
        </w:rPr>
        <w:t>and</w:t>
      </w:r>
      <w:r w:rsidR="00094F71" w:rsidRPr="00C02D87">
        <w:rPr>
          <w:rFonts w:ascii="Arial" w:hAnsi="Arial" w:cs="Arial"/>
          <w:color w:val="000000" w:themeColor="text1"/>
          <w:spacing w:val="-3"/>
          <w:sz w:val="22"/>
        </w:rPr>
        <w:t xml:space="preserve"> </w:t>
      </w:r>
      <w:r w:rsidRPr="00C02D87">
        <w:rPr>
          <w:rFonts w:ascii="Arial" w:hAnsi="Arial" w:cs="Arial"/>
          <w:color w:val="000000" w:themeColor="text1"/>
          <w:sz w:val="22"/>
        </w:rPr>
        <w:t>working</w:t>
      </w:r>
      <w:r w:rsidR="00094F71" w:rsidRPr="00C02D87">
        <w:rPr>
          <w:rFonts w:ascii="Arial" w:hAnsi="Arial" w:cs="Arial"/>
          <w:color w:val="000000" w:themeColor="text1"/>
          <w:spacing w:val="-3"/>
          <w:sz w:val="22"/>
        </w:rPr>
        <w:t xml:space="preserve"> </w:t>
      </w:r>
      <w:r w:rsidR="00094F71" w:rsidRPr="00C02D87">
        <w:rPr>
          <w:rFonts w:ascii="Arial" w:hAnsi="Arial" w:cs="Arial"/>
          <w:color w:val="000000" w:themeColor="text1"/>
          <w:sz w:val="22"/>
        </w:rPr>
        <w:t xml:space="preserve">to achieve the objectives as set out in </w:t>
      </w:r>
      <w:hyperlink w:anchor="A" w:history="1">
        <w:r w:rsidR="00B46AD4" w:rsidRPr="00C02D87">
          <w:rPr>
            <w:rStyle w:val="Hyperlink"/>
            <w:rFonts w:ascii="Arial" w:hAnsi="Arial" w:cs="Arial"/>
            <w:sz w:val="22"/>
          </w:rPr>
          <w:t>Appendix A.</w:t>
        </w:r>
      </w:hyperlink>
    </w:p>
    <w:p w14:paraId="1D4E593E" w14:textId="16D058F0" w:rsidR="00406D78" w:rsidRPr="00C02D87" w:rsidRDefault="00017145" w:rsidP="00521390">
      <w:pPr>
        <w:pStyle w:val="ListParagraph"/>
        <w:numPr>
          <w:ilvl w:val="0"/>
          <w:numId w:val="25"/>
        </w:numPr>
        <w:spacing w:line="276" w:lineRule="auto"/>
        <w:ind w:left="284" w:hanging="284"/>
        <w:jc w:val="both"/>
        <w:rPr>
          <w:rFonts w:ascii="Arial" w:hAnsi="Arial" w:cs="Arial"/>
          <w:color w:val="000000" w:themeColor="text1"/>
          <w:sz w:val="22"/>
        </w:rPr>
      </w:pPr>
      <w:r w:rsidRPr="00C02D87">
        <w:rPr>
          <w:rFonts w:ascii="Arial" w:hAnsi="Arial" w:cs="Arial"/>
          <w:color w:val="000000" w:themeColor="text1"/>
          <w:sz w:val="22"/>
        </w:rPr>
        <w:t>Being</w:t>
      </w:r>
      <w:r w:rsidR="00406D78" w:rsidRPr="00C02D87">
        <w:rPr>
          <w:rFonts w:ascii="Arial" w:hAnsi="Arial" w:cs="Arial"/>
          <w:color w:val="000000" w:themeColor="text1"/>
          <w:sz w:val="22"/>
        </w:rPr>
        <w:t xml:space="preserve"> alert to the possible harassment of students, both inside and outside of the school, </w:t>
      </w:r>
      <w:r w:rsidRPr="00C02D87">
        <w:rPr>
          <w:rFonts w:ascii="Arial" w:hAnsi="Arial" w:cs="Arial"/>
          <w:color w:val="000000" w:themeColor="text1"/>
          <w:sz w:val="22"/>
        </w:rPr>
        <w:t>dealing</w:t>
      </w:r>
      <w:r w:rsidR="00406D78" w:rsidRPr="00C02D87">
        <w:rPr>
          <w:rFonts w:ascii="Arial" w:hAnsi="Arial" w:cs="Arial"/>
          <w:color w:val="000000" w:themeColor="text1"/>
          <w:sz w:val="22"/>
        </w:rPr>
        <w:t xml:space="preserve"> with incidents of harassment/discrimination as the highest priority</w:t>
      </w:r>
      <w:r w:rsidR="4E8A5211" w:rsidRPr="00C02D87">
        <w:rPr>
          <w:rFonts w:ascii="Arial" w:hAnsi="Arial" w:cs="Arial"/>
          <w:color w:val="000000" w:themeColor="text1"/>
          <w:sz w:val="22"/>
        </w:rPr>
        <w:t xml:space="preserve"> and </w:t>
      </w:r>
      <w:r w:rsidR="557E9050" w:rsidRPr="00C02D87">
        <w:rPr>
          <w:rFonts w:ascii="Arial" w:hAnsi="Arial" w:cs="Arial"/>
          <w:color w:val="000000" w:themeColor="text1"/>
          <w:sz w:val="22"/>
        </w:rPr>
        <w:t>referring</w:t>
      </w:r>
      <w:r w:rsidR="201B2737" w:rsidRPr="00C02D87">
        <w:rPr>
          <w:rFonts w:ascii="Arial" w:hAnsi="Arial" w:cs="Arial"/>
          <w:color w:val="000000" w:themeColor="text1"/>
          <w:sz w:val="22"/>
        </w:rPr>
        <w:t xml:space="preserve"> students to supportive measures the school will have in place if r</w:t>
      </w:r>
      <w:r w:rsidR="37B8EDD3" w:rsidRPr="00C02D87">
        <w:rPr>
          <w:rFonts w:ascii="Arial" w:hAnsi="Arial" w:cs="Arial"/>
          <w:color w:val="000000" w:themeColor="text1"/>
          <w:sz w:val="22"/>
        </w:rPr>
        <w:t xml:space="preserve">equired. </w:t>
      </w:r>
    </w:p>
    <w:p w14:paraId="38674D7F" w14:textId="77777777" w:rsidR="001C44AB" w:rsidRPr="00717E9D" w:rsidRDefault="001C44AB" w:rsidP="00521390">
      <w:pPr>
        <w:pStyle w:val="Sectionheading"/>
        <w:numPr>
          <w:ilvl w:val="0"/>
          <w:numId w:val="0"/>
        </w:numPr>
        <w:spacing w:before="0" w:after="0" w:line="276" w:lineRule="auto"/>
        <w:ind w:left="680" w:hanging="680"/>
        <w:jc w:val="both"/>
        <w:rPr>
          <w:rFonts w:ascii="Arial" w:hAnsi="Arial" w:cs="Arial"/>
          <w:color w:val="000000" w:themeColor="text1"/>
          <w:sz w:val="22"/>
          <w:szCs w:val="22"/>
        </w:rPr>
      </w:pPr>
    </w:p>
    <w:p w14:paraId="1B82C1A4" w14:textId="185E21BB" w:rsidR="00406D78" w:rsidRPr="00717E9D" w:rsidRDefault="00406D78" w:rsidP="00521390">
      <w:pPr>
        <w:pStyle w:val="Sectionheading"/>
        <w:numPr>
          <w:ilvl w:val="0"/>
          <w:numId w:val="6"/>
        </w:numPr>
        <w:spacing w:before="0" w:after="0" w:line="276" w:lineRule="auto"/>
        <w:jc w:val="both"/>
        <w:rPr>
          <w:rFonts w:ascii="Arial" w:hAnsi="Arial" w:cs="Arial"/>
          <w:color w:val="000000" w:themeColor="text1"/>
          <w:sz w:val="22"/>
          <w:szCs w:val="22"/>
        </w:rPr>
      </w:pPr>
      <w:bookmarkStart w:id="5" w:name="_Toc205560188"/>
      <w:r w:rsidRPr="00717E9D">
        <w:rPr>
          <w:rFonts w:ascii="Arial" w:hAnsi="Arial" w:cs="Arial"/>
          <w:color w:val="000000" w:themeColor="text1"/>
          <w:sz w:val="22"/>
          <w:szCs w:val="22"/>
        </w:rPr>
        <w:t xml:space="preserve">Data </w:t>
      </w:r>
      <w:r w:rsidR="003D404F">
        <w:rPr>
          <w:rFonts w:ascii="Arial" w:hAnsi="Arial" w:cs="Arial"/>
          <w:color w:val="000000" w:themeColor="text1"/>
          <w:sz w:val="22"/>
          <w:szCs w:val="22"/>
        </w:rPr>
        <w:t>P</w:t>
      </w:r>
      <w:r w:rsidRPr="00717E9D">
        <w:rPr>
          <w:rFonts w:ascii="Arial" w:hAnsi="Arial" w:cs="Arial"/>
          <w:color w:val="000000" w:themeColor="text1"/>
          <w:sz w:val="22"/>
          <w:szCs w:val="22"/>
        </w:rPr>
        <w:t>rotection</w:t>
      </w:r>
      <w:bookmarkEnd w:id="5"/>
    </w:p>
    <w:p w14:paraId="024B6D59" w14:textId="7F164F10" w:rsidR="00406D78" w:rsidRPr="00B46AD4" w:rsidRDefault="00406D78" w:rsidP="00521390">
      <w:pPr>
        <w:pStyle w:val="Subtitle"/>
        <w:spacing w:before="0" w:after="0" w:line="276" w:lineRule="auto"/>
        <w:jc w:val="both"/>
        <w:rPr>
          <w:rFonts w:ascii="Arial" w:hAnsi="Arial" w:cs="Arial"/>
          <w:b/>
          <w:bCs/>
          <w:color w:val="000000" w:themeColor="text1"/>
          <w:sz w:val="22"/>
        </w:rPr>
      </w:pPr>
      <w:r w:rsidRPr="00717E9D">
        <w:rPr>
          <w:rFonts w:ascii="Arial" w:hAnsi="Arial" w:cs="Arial"/>
          <w:sz w:val="22"/>
        </w:rPr>
        <w:t xml:space="preserve">The </w:t>
      </w:r>
      <w:r w:rsidR="00B46AD4" w:rsidRPr="00B46AD4">
        <w:rPr>
          <w:rFonts w:ascii="Arial" w:hAnsi="Arial" w:cs="Arial"/>
          <w:color w:val="000000" w:themeColor="text1"/>
          <w:sz w:val="22"/>
        </w:rPr>
        <w:t>Trust</w:t>
      </w:r>
      <w:r w:rsidRPr="00B46AD4">
        <w:rPr>
          <w:rFonts w:ascii="Arial" w:hAnsi="Arial" w:cs="Arial"/>
          <w:color w:val="000000" w:themeColor="text1"/>
          <w:sz w:val="22"/>
        </w:rPr>
        <w:t xml:space="preserve"> will adopt secure controls on sensitive personal data, ensuring all data is accurate, secure and processed fairly and lawfully.</w:t>
      </w:r>
    </w:p>
    <w:p w14:paraId="22AEAEB9" w14:textId="732CDEE9" w:rsidR="00406D78" w:rsidRPr="00B46AD4" w:rsidRDefault="00406D78" w:rsidP="00521390">
      <w:pPr>
        <w:pStyle w:val="Subtitle"/>
        <w:spacing w:before="0" w:after="0" w:line="276" w:lineRule="auto"/>
        <w:jc w:val="both"/>
        <w:rPr>
          <w:rFonts w:ascii="Arial" w:hAnsi="Arial" w:cs="Arial"/>
          <w:b/>
          <w:bCs/>
          <w:color w:val="000000" w:themeColor="text1"/>
          <w:sz w:val="22"/>
        </w:rPr>
      </w:pPr>
      <w:r w:rsidRPr="00B46AD4">
        <w:rPr>
          <w:rFonts w:ascii="Arial" w:hAnsi="Arial" w:cs="Arial"/>
          <w:color w:val="000000" w:themeColor="text1"/>
          <w:sz w:val="22"/>
        </w:rPr>
        <w:t xml:space="preserve">The </w:t>
      </w:r>
      <w:r w:rsidR="00B46AD4" w:rsidRPr="00B46AD4">
        <w:rPr>
          <w:rFonts w:ascii="Arial" w:hAnsi="Arial" w:cs="Arial"/>
          <w:color w:val="000000" w:themeColor="text1"/>
          <w:sz w:val="22"/>
        </w:rPr>
        <w:t>Trust</w:t>
      </w:r>
      <w:r w:rsidRPr="00B46AD4">
        <w:rPr>
          <w:rFonts w:ascii="Arial" w:hAnsi="Arial" w:cs="Arial"/>
          <w:color w:val="000000" w:themeColor="text1"/>
          <w:sz w:val="22"/>
        </w:rPr>
        <w:t xml:space="preserve"> will gain consent from the student and parents/carers before any sensitive personal data is processed.</w:t>
      </w:r>
    </w:p>
    <w:p w14:paraId="2271BC50" w14:textId="223CAF91" w:rsidR="00406D78" w:rsidRPr="00717E9D" w:rsidRDefault="00406D78" w:rsidP="00521390">
      <w:pPr>
        <w:pStyle w:val="Subtitle"/>
        <w:spacing w:before="0" w:after="0" w:line="276" w:lineRule="auto"/>
        <w:jc w:val="both"/>
        <w:rPr>
          <w:rFonts w:ascii="Arial" w:hAnsi="Arial" w:cs="Arial"/>
          <w:b/>
          <w:bCs/>
          <w:sz w:val="22"/>
        </w:rPr>
      </w:pPr>
      <w:r w:rsidRPr="00B46AD4">
        <w:rPr>
          <w:rFonts w:ascii="Arial" w:hAnsi="Arial" w:cs="Arial"/>
          <w:color w:val="000000" w:themeColor="text1"/>
          <w:sz w:val="22"/>
        </w:rPr>
        <w:t xml:space="preserve">The </w:t>
      </w:r>
      <w:r w:rsidR="00B46AD4" w:rsidRPr="00B46AD4">
        <w:rPr>
          <w:rFonts w:ascii="Arial" w:hAnsi="Arial" w:cs="Arial"/>
          <w:color w:val="000000" w:themeColor="text1"/>
          <w:sz w:val="22"/>
        </w:rPr>
        <w:t>Trust</w:t>
      </w:r>
      <w:r w:rsidRPr="00B46AD4">
        <w:rPr>
          <w:rFonts w:ascii="Arial" w:hAnsi="Arial" w:cs="Arial"/>
          <w:color w:val="000000" w:themeColor="text1"/>
          <w:sz w:val="22"/>
        </w:rPr>
        <w:t xml:space="preserve"> will </w:t>
      </w:r>
      <w:r w:rsidRPr="00717E9D">
        <w:rPr>
          <w:rFonts w:ascii="Arial" w:hAnsi="Arial" w:cs="Arial"/>
          <w:sz w:val="22"/>
        </w:rPr>
        <w:t xml:space="preserve">respect all students’ right to privacy and will not disclose a student’s </w:t>
      </w:r>
      <w:r w:rsidRPr="00717E9D">
        <w:rPr>
          <w:rStyle w:val="FootnoteReference"/>
          <w:rFonts w:ascii="Arial" w:hAnsi="Arial" w:cs="Arial"/>
          <w:sz w:val="22"/>
        </w:rPr>
        <w:footnoteReference w:id="2"/>
      </w:r>
      <w:r w:rsidRPr="00717E9D">
        <w:rPr>
          <w:rFonts w:ascii="Arial" w:hAnsi="Arial" w:cs="Arial"/>
          <w:sz w:val="22"/>
        </w:rPr>
        <w:t>Trans* status or sexual orientation to any other students, staff members or third parties.</w:t>
      </w:r>
    </w:p>
    <w:p w14:paraId="673D6A2E" w14:textId="776D8437" w:rsidR="00406D78" w:rsidRPr="00717E9D" w:rsidRDefault="00406D78" w:rsidP="00521390">
      <w:pPr>
        <w:pStyle w:val="Subtitle"/>
        <w:spacing w:before="0" w:after="0" w:line="276" w:lineRule="auto"/>
        <w:jc w:val="both"/>
        <w:rPr>
          <w:rFonts w:ascii="Arial" w:hAnsi="Arial" w:cs="Arial"/>
          <w:b/>
          <w:sz w:val="22"/>
        </w:rPr>
      </w:pPr>
      <w:r w:rsidRPr="00717E9D">
        <w:rPr>
          <w:rFonts w:ascii="Arial" w:hAnsi="Arial" w:cs="Arial"/>
          <w:sz w:val="22"/>
        </w:rPr>
        <w:t>The school holds a Data Protection Policy containing further information addressing data protection.</w:t>
      </w:r>
    </w:p>
    <w:p w14:paraId="4DD2B304" w14:textId="77777777" w:rsidR="001C44AB" w:rsidRPr="00717E9D" w:rsidRDefault="001C44AB" w:rsidP="00521390">
      <w:pPr>
        <w:pStyle w:val="Sectionheading"/>
        <w:numPr>
          <w:ilvl w:val="0"/>
          <w:numId w:val="0"/>
        </w:numPr>
        <w:spacing w:before="0" w:after="0" w:line="276" w:lineRule="auto"/>
        <w:ind w:left="680" w:hanging="680"/>
        <w:jc w:val="both"/>
        <w:rPr>
          <w:rFonts w:ascii="Arial" w:hAnsi="Arial" w:cs="Arial"/>
          <w:sz w:val="22"/>
          <w:szCs w:val="22"/>
        </w:rPr>
      </w:pPr>
    </w:p>
    <w:p w14:paraId="241DFB5C" w14:textId="77777777" w:rsidR="001C44AB" w:rsidRPr="00717E9D" w:rsidRDefault="001C44AB" w:rsidP="00521390">
      <w:pPr>
        <w:pStyle w:val="Sectionheading"/>
        <w:numPr>
          <w:ilvl w:val="0"/>
          <w:numId w:val="0"/>
        </w:numPr>
        <w:spacing w:before="0" w:after="0" w:line="276" w:lineRule="auto"/>
        <w:ind w:left="680" w:hanging="680"/>
        <w:jc w:val="both"/>
        <w:rPr>
          <w:rFonts w:ascii="Arial" w:hAnsi="Arial" w:cs="Arial"/>
          <w:sz w:val="22"/>
          <w:szCs w:val="22"/>
        </w:rPr>
      </w:pPr>
    </w:p>
    <w:p w14:paraId="79506521" w14:textId="32E4F1E2" w:rsidR="00406D78" w:rsidRPr="00717E9D" w:rsidRDefault="00607C0C" w:rsidP="00521390">
      <w:pPr>
        <w:pStyle w:val="Sectionheading"/>
        <w:numPr>
          <w:ilvl w:val="0"/>
          <w:numId w:val="6"/>
        </w:numPr>
        <w:spacing w:before="0" w:after="0" w:line="276" w:lineRule="auto"/>
        <w:jc w:val="both"/>
        <w:rPr>
          <w:rFonts w:ascii="Arial" w:hAnsi="Arial" w:cs="Arial"/>
          <w:sz w:val="22"/>
          <w:szCs w:val="22"/>
        </w:rPr>
      </w:pPr>
      <w:bookmarkStart w:id="6" w:name="_Toc205560189"/>
      <w:r w:rsidRPr="00717E9D">
        <w:rPr>
          <w:rFonts w:ascii="Arial" w:hAnsi="Arial" w:cs="Arial"/>
          <w:sz w:val="22"/>
          <w:szCs w:val="22"/>
        </w:rPr>
        <w:t xml:space="preserve">Statement of </w:t>
      </w:r>
      <w:r w:rsidR="003D404F">
        <w:rPr>
          <w:rFonts w:ascii="Arial" w:hAnsi="Arial" w:cs="Arial"/>
          <w:sz w:val="22"/>
          <w:szCs w:val="22"/>
        </w:rPr>
        <w:t>I</w:t>
      </w:r>
      <w:r w:rsidRPr="00717E9D">
        <w:rPr>
          <w:rFonts w:ascii="Arial" w:hAnsi="Arial" w:cs="Arial"/>
          <w:sz w:val="22"/>
          <w:szCs w:val="22"/>
        </w:rPr>
        <w:t>ntent</w:t>
      </w:r>
      <w:r w:rsidR="005E6DE6" w:rsidRPr="00717E9D">
        <w:rPr>
          <w:rFonts w:ascii="Arial" w:hAnsi="Arial" w:cs="Arial"/>
          <w:sz w:val="22"/>
          <w:szCs w:val="22"/>
        </w:rPr>
        <w:t xml:space="preserve"> </w:t>
      </w:r>
      <w:r w:rsidR="00694ACB" w:rsidRPr="00717E9D">
        <w:rPr>
          <w:rFonts w:ascii="Arial" w:hAnsi="Arial" w:cs="Arial"/>
          <w:sz w:val="22"/>
          <w:szCs w:val="22"/>
        </w:rPr>
        <w:t>-</w:t>
      </w:r>
      <w:r w:rsidR="005E6DE6" w:rsidRPr="00717E9D">
        <w:rPr>
          <w:rFonts w:ascii="Arial" w:hAnsi="Arial" w:cs="Arial"/>
          <w:sz w:val="22"/>
          <w:szCs w:val="22"/>
        </w:rPr>
        <w:t xml:space="preserve"> </w:t>
      </w:r>
      <w:r w:rsidR="003D404F">
        <w:rPr>
          <w:rFonts w:ascii="Arial" w:hAnsi="Arial" w:cs="Arial"/>
          <w:sz w:val="22"/>
          <w:szCs w:val="22"/>
        </w:rPr>
        <w:t>P</w:t>
      </w:r>
      <w:r w:rsidR="005E6DE6" w:rsidRPr="00717E9D">
        <w:rPr>
          <w:rFonts w:ascii="Arial" w:hAnsi="Arial" w:cs="Arial"/>
          <w:sz w:val="22"/>
          <w:szCs w:val="22"/>
        </w:rPr>
        <w:t xml:space="preserve">rotected </w:t>
      </w:r>
      <w:r w:rsidR="003D404F">
        <w:rPr>
          <w:rFonts w:ascii="Arial" w:hAnsi="Arial" w:cs="Arial"/>
          <w:sz w:val="22"/>
          <w:szCs w:val="22"/>
        </w:rPr>
        <w:t>C</w:t>
      </w:r>
      <w:r w:rsidR="005E6DE6" w:rsidRPr="00717E9D">
        <w:rPr>
          <w:rFonts w:ascii="Arial" w:hAnsi="Arial" w:cs="Arial"/>
          <w:sz w:val="22"/>
          <w:szCs w:val="22"/>
        </w:rPr>
        <w:t>haracteristics</w:t>
      </w:r>
      <w:bookmarkEnd w:id="6"/>
    </w:p>
    <w:p w14:paraId="1C44976E" w14:textId="77777777" w:rsidR="00406D78" w:rsidRPr="00717E9D" w:rsidRDefault="00406D78" w:rsidP="00521390">
      <w:pPr>
        <w:spacing w:before="0" w:after="0" w:line="276" w:lineRule="auto"/>
        <w:jc w:val="both"/>
        <w:rPr>
          <w:rFonts w:ascii="Arial" w:hAnsi="Arial" w:cs="Arial"/>
          <w:sz w:val="22"/>
        </w:rPr>
      </w:pPr>
      <w:r w:rsidRPr="00717E9D">
        <w:rPr>
          <w:rFonts w:ascii="Arial" w:hAnsi="Arial" w:cs="Arial"/>
          <w:sz w:val="22"/>
        </w:rPr>
        <w:t xml:space="preserve">We will not discriminate against a student, or prospective student, because of a characteristic related to a person, such as a parent/carer, with whom the student or prospective student is associated. </w:t>
      </w:r>
    </w:p>
    <w:p w14:paraId="31D390D0" w14:textId="77777777" w:rsidR="00897CE3" w:rsidRPr="00717E9D" w:rsidRDefault="00897CE3" w:rsidP="00521390">
      <w:pPr>
        <w:spacing w:before="0" w:after="0" w:line="276" w:lineRule="auto"/>
        <w:jc w:val="both"/>
        <w:rPr>
          <w:rFonts w:ascii="Arial" w:hAnsi="Arial" w:cs="Arial"/>
          <w:b/>
          <w:sz w:val="22"/>
        </w:rPr>
      </w:pPr>
    </w:p>
    <w:p w14:paraId="4999AA41" w14:textId="131866E4" w:rsidR="00406D78" w:rsidRPr="00717E9D" w:rsidRDefault="00406D78" w:rsidP="00521390">
      <w:pPr>
        <w:spacing w:before="0" w:after="0" w:line="276" w:lineRule="auto"/>
        <w:jc w:val="both"/>
        <w:rPr>
          <w:rFonts w:ascii="Arial" w:hAnsi="Arial" w:cs="Arial"/>
          <w:sz w:val="22"/>
        </w:rPr>
      </w:pPr>
      <w:r w:rsidRPr="00717E9D">
        <w:rPr>
          <w:rFonts w:ascii="Arial" w:hAnsi="Arial" w:cs="Arial"/>
          <w:sz w:val="22"/>
        </w:rPr>
        <w:t xml:space="preserve">We will not discriminate against a student, or prospective student, because of a characteristic which they are believed to have, even if the belief is mistaken. </w:t>
      </w:r>
    </w:p>
    <w:p w14:paraId="4407994C" w14:textId="77777777" w:rsidR="00897CE3" w:rsidRPr="00717E9D" w:rsidRDefault="00897CE3" w:rsidP="00521390">
      <w:pPr>
        <w:spacing w:before="0" w:after="0" w:line="276" w:lineRule="auto"/>
        <w:jc w:val="both"/>
        <w:rPr>
          <w:rFonts w:ascii="Arial" w:hAnsi="Arial" w:cs="Arial"/>
          <w:b/>
          <w:sz w:val="22"/>
        </w:rPr>
      </w:pPr>
    </w:p>
    <w:p w14:paraId="14CB2048" w14:textId="77777777" w:rsidR="00607C0C" w:rsidRPr="00717E9D" w:rsidRDefault="00607C0C" w:rsidP="00521390">
      <w:pPr>
        <w:spacing w:line="276" w:lineRule="auto"/>
        <w:jc w:val="both"/>
        <w:rPr>
          <w:rFonts w:ascii="Arial" w:hAnsi="Arial" w:cs="Arial"/>
          <w:b/>
          <w:bCs/>
          <w:sz w:val="22"/>
          <w:u w:val="single"/>
        </w:rPr>
      </w:pPr>
      <w:r w:rsidRPr="00717E9D">
        <w:rPr>
          <w:rFonts w:ascii="Arial" w:hAnsi="Arial" w:cs="Arial"/>
          <w:bCs/>
          <w:sz w:val="22"/>
          <w:u w:val="single"/>
        </w:rPr>
        <w:lastRenderedPageBreak/>
        <w:t>Disability</w:t>
      </w:r>
    </w:p>
    <w:p w14:paraId="4FA238C1" w14:textId="77777777" w:rsidR="00607C0C" w:rsidRPr="00717E9D" w:rsidRDefault="00607C0C" w:rsidP="00521390">
      <w:pPr>
        <w:spacing w:line="276" w:lineRule="auto"/>
        <w:jc w:val="both"/>
        <w:rPr>
          <w:rFonts w:ascii="Arial" w:hAnsi="Arial" w:cs="Arial"/>
          <w:sz w:val="22"/>
        </w:rPr>
      </w:pPr>
      <w:r w:rsidRPr="00717E9D">
        <w:rPr>
          <w:rFonts w:ascii="Arial" w:hAnsi="Arial" w:cs="Arial"/>
          <w:sz w:val="22"/>
        </w:rPr>
        <w:t xml:space="preserve">We will ensure that students with disabilities are not singled out or treated less favourably than other students simply because they have a disability, regularly reviewing our school practices to ensure they are fair. </w:t>
      </w:r>
    </w:p>
    <w:p w14:paraId="1D6832B6" w14:textId="77777777" w:rsidR="00607C0C" w:rsidRPr="00717E9D" w:rsidRDefault="00607C0C" w:rsidP="00521390">
      <w:pPr>
        <w:spacing w:line="276" w:lineRule="auto"/>
        <w:jc w:val="both"/>
        <w:rPr>
          <w:rFonts w:ascii="Arial" w:hAnsi="Arial" w:cs="Arial"/>
          <w:sz w:val="22"/>
        </w:rPr>
      </w:pPr>
      <w:r w:rsidRPr="00717E9D">
        <w:rPr>
          <w:rFonts w:ascii="Arial" w:hAnsi="Arial" w:cs="Arial"/>
          <w:sz w:val="22"/>
        </w:rPr>
        <w:t>We will ensure that we do not discriminate against students with a disability by implementing a rule for all students that could have an adverse effect on students with disabilities only (for example, making physical fitness a basis for admission), unless it is for a legitimate reason and is a proportionate way of achieving that legitimate aim.</w:t>
      </w:r>
    </w:p>
    <w:p w14:paraId="416E277D" w14:textId="77777777" w:rsidR="00607C0C" w:rsidRPr="00717E9D" w:rsidRDefault="00607C0C" w:rsidP="00521390">
      <w:pPr>
        <w:spacing w:line="276" w:lineRule="auto"/>
        <w:jc w:val="both"/>
        <w:rPr>
          <w:rFonts w:ascii="Arial" w:hAnsi="Arial" w:cs="Arial"/>
          <w:sz w:val="22"/>
        </w:rPr>
      </w:pPr>
      <w:r w:rsidRPr="00717E9D">
        <w:rPr>
          <w:rFonts w:ascii="Arial" w:hAnsi="Arial" w:cs="Arial"/>
          <w:sz w:val="22"/>
        </w:rPr>
        <w:t>We will ensure that we do not discriminate against students with disabilities because of something which is a consequence of their disability.  For example, by not allowing a student on crutches outside at break time because it would take too long for him/her to get in and out, unless it is for a legitimate reason and is a proportionate way of achieving that legitimate aim.</w:t>
      </w:r>
    </w:p>
    <w:p w14:paraId="39EDC92B" w14:textId="77777777" w:rsidR="00607C0C" w:rsidRPr="00717E9D" w:rsidRDefault="00607C0C" w:rsidP="00521390">
      <w:pPr>
        <w:spacing w:line="276" w:lineRule="auto"/>
        <w:jc w:val="both"/>
        <w:rPr>
          <w:rFonts w:ascii="Arial" w:hAnsi="Arial" w:cs="Arial"/>
          <w:sz w:val="22"/>
        </w:rPr>
      </w:pPr>
      <w:r w:rsidRPr="00717E9D">
        <w:rPr>
          <w:rFonts w:ascii="Arial" w:hAnsi="Arial" w:cs="Arial"/>
          <w:sz w:val="22"/>
        </w:rPr>
        <w:t xml:space="preserve">We will make any reasonable adjustments, and provide any auxiliary aids, necessary to ensure the full inclusion of students with disabilities, especially where the child also has a special educational need (SEND), but does not have a SEND statement or education, health and care (EHC) plan. </w:t>
      </w:r>
    </w:p>
    <w:p w14:paraId="724B3988" w14:textId="77777777" w:rsidR="00607C0C" w:rsidRPr="00717E9D" w:rsidRDefault="00607C0C" w:rsidP="00521390">
      <w:pPr>
        <w:spacing w:line="276" w:lineRule="auto"/>
        <w:jc w:val="both"/>
        <w:rPr>
          <w:rFonts w:ascii="Arial" w:hAnsi="Arial" w:cs="Arial"/>
          <w:sz w:val="22"/>
        </w:rPr>
      </w:pPr>
      <w:r w:rsidRPr="00717E9D">
        <w:rPr>
          <w:rFonts w:ascii="Arial" w:hAnsi="Arial" w:cs="Arial"/>
          <w:sz w:val="22"/>
        </w:rPr>
        <w:t xml:space="preserve">We will meet our duty to undertake accessibility planning for students with </w:t>
      </w:r>
      <w:proofErr w:type="gramStart"/>
      <w:r w:rsidRPr="00717E9D">
        <w:rPr>
          <w:rFonts w:ascii="Arial" w:hAnsi="Arial" w:cs="Arial"/>
          <w:sz w:val="22"/>
        </w:rPr>
        <w:t>disabilities, and</w:t>
      </w:r>
      <w:proofErr w:type="gramEnd"/>
      <w:r w:rsidRPr="00717E9D">
        <w:rPr>
          <w:rFonts w:ascii="Arial" w:hAnsi="Arial" w:cs="Arial"/>
          <w:sz w:val="22"/>
        </w:rPr>
        <w:t xml:space="preserve"> ensure that any accessibility plan is duly implemented and reviewed where necessary.  </w:t>
      </w:r>
    </w:p>
    <w:p w14:paraId="4AEAF81D" w14:textId="77777777" w:rsidR="00607C0C" w:rsidRPr="00717E9D" w:rsidRDefault="00607C0C" w:rsidP="00521390">
      <w:pPr>
        <w:spacing w:line="276" w:lineRule="auto"/>
        <w:jc w:val="both"/>
        <w:rPr>
          <w:rFonts w:ascii="Arial" w:hAnsi="Arial" w:cs="Arial"/>
          <w:sz w:val="22"/>
        </w:rPr>
      </w:pPr>
      <w:r w:rsidRPr="00717E9D">
        <w:rPr>
          <w:rFonts w:ascii="Arial" w:hAnsi="Arial" w:cs="Arial"/>
          <w:sz w:val="22"/>
        </w:rPr>
        <w:t>The school holds a SEN Policy containing further information addressing equal opportunities for students with SEND.</w:t>
      </w:r>
    </w:p>
    <w:p w14:paraId="1D9D8660" w14:textId="77777777" w:rsidR="00897CE3" w:rsidRPr="00717E9D" w:rsidRDefault="00897CE3" w:rsidP="00521390">
      <w:pPr>
        <w:spacing w:line="276" w:lineRule="auto"/>
        <w:jc w:val="both"/>
        <w:rPr>
          <w:rFonts w:ascii="Arial" w:hAnsi="Arial" w:cs="Arial"/>
          <w:sz w:val="22"/>
        </w:rPr>
      </w:pPr>
    </w:p>
    <w:p w14:paraId="333D44FB" w14:textId="2C56EBB7" w:rsidR="00607C0C" w:rsidRPr="00717E9D" w:rsidRDefault="00607C0C" w:rsidP="00521390">
      <w:pPr>
        <w:spacing w:line="276" w:lineRule="auto"/>
        <w:jc w:val="both"/>
        <w:rPr>
          <w:rFonts w:ascii="Arial" w:hAnsi="Arial" w:cs="Arial"/>
          <w:b/>
          <w:bCs/>
          <w:sz w:val="22"/>
          <w:u w:val="single"/>
        </w:rPr>
      </w:pPr>
      <w:r w:rsidRPr="00717E9D">
        <w:rPr>
          <w:rFonts w:ascii="Arial" w:hAnsi="Arial" w:cs="Arial"/>
          <w:bCs/>
          <w:sz w:val="22"/>
          <w:u w:val="single"/>
        </w:rPr>
        <w:t>Gender reassignment</w:t>
      </w:r>
    </w:p>
    <w:p w14:paraId="508C1FDC" w14:textId="77777777" w:rsidR="00607C0C" w:rsidRPr="00717E9D" w:rsidRDefault="00607C0C" w:rsidP="00521390">
      <w:pPr>
        <w:spacing w:line="276" w:lineRule="auto"/>
        <w:jc w:val="both"/>
        <w:rPr>
          <w:rFonts w:ascii="Arial" w:hAnsi="Arial" w:cs="Arial"/>
          <w:sz w:val="22"/>
        </w:rPr>
      </w:pPr>
      <w:r w:rsidRPr="00717E9D">
        <w:rPr>
          <w:rFonts w:ascii="Arial" w:hAnsi="Arial" w:cs="Arial"/>
          <w:sz w:val="22"/>
        </w:rPr>
        <w:t>We will ensure that students are not singled out or treated less favourably because they have undergone, or are proposing to undergo, gender reassignment, or have trans* parents/carers, regularly checking our school practices to ensure that they are fair.</w:t>
      </w:r>
    </w:p>
    <w:p w14:paraId="2AAF0A1F" w14:textId="77777777" w:rsidR="00607C0C" w:rsidRPr="00717E9D" w:rsidRDefault="00607C0C" w:rsidP="00521390">
      <w:pPr>
        <w:spacing w:line="276" w:lineRule="auto"/>
        <w:jc w:val="both"/>
        <w:rPr>
          <w:rFonts w:ascii="Arial" w:hAnsi="Arial" w:cs="Arial"/>
          <w:sz w:val="22"/>
        </w:rPr>
      </w:pPr>
      <w:r w:rsidRPr="00717E9D">
        <w:rPr>
          <w:rFonts w:ascii="Arial" w:hAnsi="Arial" w:cs="Arial"/>
          <w:sz w:val="22"/>
        </w:rPr>
        <w:t>We will make reasonable adjustments to accommodate absence requests for treatment and support of Trans* students by external sources. Any such absences will be recorded accurately and sensitively to ensure the privacy of the student.</w:t>
      </w:r>
    </w:p>
    <w:p w14:paraId="182420E1" w14:textId="77777777" w:rsidR="00607C0C" w:rsidRPr="00717E9D" w:rsidRDefault="00607C0C" w:rsidP="00521390">
      <w:pPr>
        <w:spacing w:line="276" w:lineRule="auto"/>
        <w:jc w:val="both"/>
        <w:rPr>
          <w:rFonts w:ascii="Arial" w:hAnsi="Arial" w:cs="Arial"/>
          <w:sz w:val="22"/>
        </w:rPr>
      </w:pPr>
      <w:r w:rsidRPr="00717E9D">
        <w:rPr>
          <w:rFonts w:ascii="Arial" w:hAnsi="Arial" w:cs="Arial"/>
          <w:sz w:val="22"/>
        </w:rPr>
        <w:t>Students have the right to dress in accordance with their true gender identity within the constraints of our dress code.</w:t>
      </w:r>
    </w:p>
    <w:p w14:paraId="3D0E1481" w14:textId="77777777" w:rsidR="00607C0C" w:rsidRPr="00717E9D" w:rsidRDefault="00607C0C" w:rsidP="00521390">
      <w:pPr>
        <w:spacing w:line="276" w:lineRule="auto"/>
        <w:jc w:val="both"/>
        <w:rPr>
          <w:rFonts w:ascii="Arial" w:hAnsi="Arial" w:cs="Arial"/>
          <w:sz w:val="22"/>
        </w:rPr>
      </w:pPr>
      <w:r w:rsidRPr="00717E9D">
        <w:rPr>
          <w:rFonts w:ascii="Arial" w:hAnsi="Arial" w:cs="Arial"/>
          <w:sz w:val="22"/>
        </w:rPr>
        <w:t>Students who face discomfort using a shared changing space will be provided with a safe and non-stigmatising alternative, such as curtains or a separate changing schedule.</w:t>
      </w:r>
    </w:p>
    <w:p w14:paraId="12A11011" w14:textId="47CC566A" w:rsidR="006765BF" w:rsidRPr="00717E9D" w:rsidRDefault="00607C0C" w:rsidP="00521390">
      <w:pPr>
        <w:spacing w:line="276" w:lineRule="auto"/>
        <w:jc w:val="both"/>
        <w:rPr>
          <w:rFonts w:ascii="Arial" w:hAnsi="Arial" w:cs="Arial"/>
          <w:sz w:val="22"/>
        </w:rPr>
      </w:pPr>
      <w:r w:rsidRPr="00717E9D">
        <w:rPr>
          <w:rFonts w:ascii="Arial" w:hAnsi="Arial" w:cs="Arial"/>
          <w:sz w:val="22"/>
        </w:rPr>
        <w:t xml:space="preserve">We will ensure that there is a designated safe space within our school where Trans* students can discuss issues of gender without fear of discrimination.  </w:t>
      </w:r>
    </w:p>
    <w:p w14:paraId="023660D7" w14:textId="77777777" w:rsidR="00897CE3" w:rsidRPr="00717E9D" w:rsidRDefault="00897CE3" w:rsidP="00521390">
      <w:pPr>
        <w:spacing w:line="276" w:lineRule="auto"/>
        <w:jc w:val="both"/>
        <w:rPr>
          <w:rFonts w:ascii="Arial" w:hAnsi="Arial" w:cs="Arial"/>
          <w:sz w:val="22"/>
        </w:rPr>
      </w:pPr>
    </w:p>
    <w:p w14:paraId="3E5214ED" w14:textId="38AA8ED5" w:rsidR="00607C0C" w:rsidRPr="00717E9D" w:rsidRDefault="00607C0C" w:rsidP="00521390">
      <w:pPr>
        <w:spacing w:line="276" w:lineRule="auto"/>
        <w:jc w:val="both"/>
        <w:rPr>
          <w:rFonts w:ascii="Arial" w:hAnsi="Arial" w:cs="Arial"/>
          <w:b/>
          <w:bCs/>
          <w:sz w:val="22"/>
          <w:u w:val="single"/>
        </w:rPr>
      </w:pPr>
      <w:r w:rsidRPr="00717E9D">
        <w:rPr>
          <w:rFonts w:ascii="Arial" w:hAnsi="Arial" w:cs="Arial"/>
          <w:bCs/>
          <w:sz w:val="22"/>
          <w:u w:val="single"/>
        </w:rPr>
        <w:t>Pregnancy and maternity</w:t>
      </w:r>
    </w:p>
    <w:p w14:paraId="6DF9A1EF" w14:textId="77777777" w:rsidR="00607C0C" w:rsidRPr="00717E9D" w:rsidRDefault="00607C0C" w:rsidP="00521390">
      <w:pPr>
        <w:spacing w:line="276" w:lineRule="auto"/>
        <w:jc w:val="both"/>
        <w:rPr>
          <w:rFonts w:ascii="Arial" w:hAnsi="Arial" w:cs="Arial"/>
          <w:sz w:val="22"/>
        </w:rPr>
      </w:pPr>
      <w:r w:rsidRPr="00717E9D">
        <w:rPr>
          <w:rFonts w:ascii="Arial" w:hAnsi="Arial" w:cs="Arial"/>
          <w:sz w:val="22"/>
        </w:rPr>
        <w:t xml:space="preserve">We will ensure that students are not singled out or treated less favourably because they become pregnant, or have recently given birth, or because they are breastfeeding. </w:t>
      </w:r>
    </w:p>
    <w:p w14:paraId="1CC645DD" w14:textId="77777777" w:rsidR="00607C0C" w:rsidRPr="00717E9D" w:rsidRDefault="00607C0C" w:rsidP="00521390">
      <w:pPr>
        <w:spacing w:line="276" w:lineRule="auto"/>
        <w:jc w:val="both"/>
        <w:rPr>
          <w:rFonts w:ascii="Arial" w:hAnsi="Arial" w:cs="Arial"/>
          <w:sz w:val="22"/>
        </w:rPr>
      </w:pPr>
      <w:r w:rsidRPr="00717E9D">
        <w:rPr>
          <w:rFonts w:ascii="Arial" w:hAnsi="Arial" w:cs="Arial"/>
          <w:sz w:val="22"/>
        </w:rPr>
        <w:lastRenderedPageBreak/>
        <w:t>We will make reasonable adjustments to accommodate absence requests for the treatment and support of students who are pregnant, or just given birth.</w:t>
      </w:r>
    </w:p>
    <w:p w14:paraId="294389A5" w14:textId="77777777" w:rsidR="00897CE3" w:rsidRPr="00717E9D" w:rsidRDefault="00897CE3" w:rsidP="00521390">
      <w:pPr>
        <w:spacing w:line="276" w:lineRule="auto"/>
        <w:jc w:val="both"/>
        <w:rPr>
          <w:rFonts w:ascii="Arial" w:hAnsi="Arial" w:cs="Arial"/>
          <w:sz w:val="22"/>
        </w:rPr>
      </w:pPr>
    </w:p>
    <w:p w14:paraId="1FF443DB" w14:textId="7B2DDB50" w:rsidR="00607C0C" w:rsidRPr="00717E9D" w:rsidRDefault="00607C0C" w:rsidP="00521390">
      <w:pPr>
        <w:spacing w:line="276" w:lineRule="auto"/>
        <w:jc w:val="both"/>
        <w:rPr>
          <w:rFonts w:ascii="Arial" w:hAnsi="Arial" w:cs="Arial"/>
          <w:b/>
          <w:bCs/>
          <w:sz w:val="22"/>
          <w:u w:val="single"/>
        </w:rPr>
      </w:pPr>
      <w:r w:rsidRPr="00717E9D">
        <w:rPr>
          <w:rFonts w:ascii="Arial" w:hAnsi="Arial" w:cs="Arial"/>
          <w:bCs/>
          <w:sz w:val="22"/>
          <w:u w:val="single"/>
        </w:rPr>
        <w:t>Race and ethnicity</w:t>
      </w:r>
    </w:p>
    <w:p w14:paraId="78DBEF23" w14:textId="77777777" w:rsidR="00607C0C" w:rsidRPr="00717E9D" w:rsidRDefault="00607C0C" w:rsidP="00521390">
      <w:pPr>
        <w:spacing w:line="276" w:lineRule="auto"/>
        <w:jc w:val="both"/>
        <w:rPr>
          <w:rFonts w:ascii="Arial" w:hAnsi="Arial" w:cs="Arial"/>
          <w:sz w:val="22"/>
        </w:rPr>
      </w:pPr>
      <w:r w:rsidRPr="00717E9D">
        <w:rPr>
          <w:rFonts w:ascii="Arial" w:hAnsi="Arial" w:cs="Arial"/>
          <w:sz w:val="22"/>
        </w:rPr>
        <w:t>We will ensure that students of all races and ethnicities (including those who have English as an additional language) are not singled out for different and less favourable treatment from that given to other students, regularly reviewing our school practices to ensure that they are fair.</w:t>
      </w:r>
    </w:p>
    <w:p w14:paraId="287215F7" w14:textId="77777777" w:rsidR="00607C0C" w:rsidRPr="00717E9D" w:rsidRDefault="00607C0C" w:rsidP="00521390">
      <w:pPr>
        <w:spacing w:line="276" w:lineRule="auto"/>
        <w:jc w:val="both"/>
        <w:rPr>
          <w:rFonts w:ascii="Arial" w:hAnsi="Arial" w:cs="Arial"/>
          <w:sz w:val="22"/>
        </w:rPr>
      </w:pPr>
      <w:r w:rsidRPr="00717E9D">
        <w:rPr>
          <w:rFonts w:ascii="Arial" w:hAnsi="Arial" w:cs="Arial"/>
          <w:sz w:val="22"/>
        </w:rPr>
        <w:t xml:space="preserve">We will not segregate students </w:t>
      </w:r>
      <w:proofErr w:type="gramStart"/>
      <w:r w:rsidRPr="00717E9D">
        <w:rPr>
          <w:rFonts w:ascii="Arial" w:hAnsi="Arial" w:cs="Arial"/>
          <w:sz w:val="22"/>
        </w:rPr>
        <w:t>on the basis of</w:t>
      </w:r>
      <w:proofErr w:type="gramEnd"/>
      <w:r w:rsidRPr="00717E9D">
        <w:rPr>
          <w:rFonts w:ascii="Arial" w:hAnsi="Arial" w:cs="Arial"/>
          <w:sz w:val="22"/>
        </w:rPr>
        <w:t xml:space="preserve"> their race or ethnicity, understanding that claims of ‘separate but equal’ cannot be sustained, and that such action will always be viewed as direct discrimination. </w:t>
      </w:r>
    </w:p>
    <w:p w14:paraId="06D1535B" w14:textId="49AA8D31" w:rsidR="00607C0C" w:rsidRPr="00717E9D" w:rsidRDefault="00607C0C" w:rsidP="00521390">
      <w:pPr>
        <w:spacing w:line="276" w:lineRule="auto"/>
        <w:jc w:val="both"/>
        <w:rPr>
          <w:rFonts w:ascii="Arial" w:hAnsi="Arial" w:cs="Arial"/>
          <w:sz w:val="22"/>
        </w:rPr>
      </w:pPr>
      <w:r w:rsidRPr="00717E9D">
        <w:rPr>
          <w:rFonts w:ascii="Arial" w:hAnsi="Arial" w:cs="Arial"/>
          <w:sz w:val="22"/>
        </w:rPr>
        <w:t xml:space="preserve">We may, however, take positive action to address the </w:t>
      </w:r>
      <w:proofErr w:type="gramStart"/>
      <w:r w:rsidRPr="00717E9D">
        <w:rPr>
          <w:rFonts w:ascii="Arial" w:hAnsi="Arial" w:cs="Arial"/>
          <w:sz w:val="22"/>
        </w:rPr>
        <w:t>particular challenges</w:t>
      </w:r>
      <w:proofErr w:type="gramEnd"/>
      <w:r w:rsidRPr="00717E9D">
        <w:rPr>
          <w:rFonts w:ascii="Arial" w:hAnsi="Arial" w:cs="Arial"/>
          <w:sz w:val="22"/>
        </w:rPr>
        <w:t xml:space="preserve"> affecting students of one racial or ethnic group, where this can be shown to be a proportionate way of dealing with such issues.</w:t>
      </w:r>
    </w:p>
    <w:p w14:paraId="04F70085" w14:textId="77777777" w:rsidR="00897CE3" w:rsidRPr="00717E9D" w:rsidRDefault="00897CE3" w:rsidP="00521390">
      <w:pPr>
        <w:spacing w:line="276" w:lineRule="auto"/>
        <w:jc w:val="both"/>
        <w:rPr>
          <w:rFonts w:ascii="Arial" w:hAnsi="Arial" w:cs="Arial"/>
          <w:sz w:val="22"/>
        </w:rPr>
      </w:pPr>
    </w:p>
    <w:p w14:paraId="27778208" w14:textId="1F0459D5" w:rsidR="00607C0C" w:rsidRPr="00717E9D" w:rsidRDefault="00607C0C" w:rsidP="00521390">
      <w:pPr>
        <w:spacing w:line="276" w:lineRule="auto"/>
        <w:jc w:val="both"/>
        <w:rPr>
          <w:rFonts w:ascii="Arial" w:hAnsi="Arial" w:cs="Arial"/>
          <w:b/>
          <w:bCs/>
          <w:sz w:val="22"/>
          <w:u w:val="single"/>
        </w:rPr>
      </w:pPr>
      <w:r w:rsidRPr="00717E9D">
        <w:rPr>
          <w:rFonts w:ascii="Arial" w:hAnsi="Arial" w:cs="Arial"/>
          <w:bCs/>
          <w:sz w:val="22"/>
          <w:u w:val="single"/>
        </w:rPr>
        <w:t>Religion and belief</w:t>
      </w:r>
    </w:p>
    <w:p w14:paraId="2EC43AAF" w14:textId="77777777" w:rsidR="00607C0C" w:rsidRPr="00717E9D" w:rsidRDefault="00607C0C" w:rsidP="00521390">
      <w:pPr>
        <w:spacing w:line="276" w:lineRule="auto"/>
        <w:jc w:val="both"/>
        <w:rPr>
          <w:rFonts w:ascii="Arial" w:hAnsi="Arial" w:cs="Arial"/>
          <w:sz w:val="22"/>
        </w:rPr>
      </w:pPr>
      <w:r w:rsidRPr="00717E9D">
        <w:rPr>
          <w:rFonts w:ascii="Arial" w:hAnsi="Arial" w:cs="Arial"/>
          <w:sz w:val="22"/>
        </w:rPr>
        <w:t xml:space="preserve">We will ensure that students are not singled out or treated less favourably because of their religion or belief, regularly reviewing our school practices to ensure that they are fair. </w:t>
      </w:r>
    </w:p>
    <w:p w14:paraId="308260DF" w14:textId="36F5B1B5" w:rsidR="00607C0C" w:rsidRPr="00717E9D" w:rsidRDefault="00607C0C" w:rsidP="00521390">
      <w:pPr>
        <w:spacing w:line="276" w:lineRule="auto"/>
        <w:jc w:val="both"/>
        <w:rPr>
          <w:rFonts w:ascii="Arial" w:hAnsi="Arial" w:cs="Arial"/>
          <w:sz w:val="22"/>
        </w:rPr>
      </w:pPr>
      <w:r w:rsidRPr="00717E9D">
        <w:rPr>
          <w:rFonts w:ascii="Arial" w:hAnsi="Arial" w:cs="Arial"/>
          <w:sz w:val="22"/>
        </w:rPr>
        <w:t xml:space="preserve">We will ensure that students are provided with the appropriate space in which they can practice their faith, e.g. to perform their daily prayers. </w:t>
      </w:r>
    </w:p>
    <w:p w14:paraId="11A39A59" w14:textId="77777777" w:rsidR="00897CE3" w:rsidRPr="00717E9D" w:rsidRDefault="00897CE3" w:rsidP="00521390">
      <w:pPr>
        <w:spacing w:line="276" w:lineRule="auto"/>
        <w:jc w:val="both"/>
        <w:rPr>
          <w:rFonts w:ascii="Arial" w:hAnsi="Arial" w:cs="Arial"/>
          <w:sz w:val="22"/>
        </w:rPr>
      </w:pPr>
    </w:p>
    <w:p w14:paraId="5E9ACC2C" w14:textId="12DBB461" w:rsidR="00406D78" w:rsidRPr="00717E9D" w:rsidRDefault="00607C0C" w:rsidP="00521390">
      <w:pPr>
        <w:spacing w:line="276" w:lineRule="auto"/>
        <w:jc w:val="both"/>
        <w:rPr>
          <w:rFonts w:ascii="Arial" w:hAnsi="Arial" w:cs="Arial"/>
          <w:b/>
          <w:bCs/>
          <w:sz w:val="22"/>
          <w:u w:val="single"/>
        </w:rPr>
      </w:pPr>
      <w:r w:rsidRPr="00717E9D">
        <w:rPr>
          <w:rFonts w:ascii="Arial" w:hAnsi="Arial" w:cs="Arial"/>
          <w:bCs/>
          <w:sz w:val="22"/>
          <w:u w:val="single"/>
        </w:rPr>
        <w:t>Sex</w:t>
      </w:r>
    </w:p>
    <w:p w14:paraId="7397ABCB" w14:textId="77777777" w:rsidR="00406D78" w:rsidRPr="00717E9D" w:rsidRDefault="00406D78" w:rsidP="00521390">
      <w:pPr>
        <w:spacing w:line="276" w:lineRule="auto"/>
        <w:jc w:val="both"/>
        <w:rPr>
          <w:rFonts w:ascii="Arial" w:hAnsi="Arial" w:cs="Arial"/>
          <w:b/>
          <w:sz w:val="22"/>
        </w:rPr>
      </w:pPr>
      <w:r w:rsidRPr="00717E9D">
        <w:rPr>
          <w:rFonts w:ascii="Arial" w:hAnsi="Arial" w:cs="Arial"/>
          <w:sz w:val="22"/>
        </w:rPr>
        <w:t>We will ensure that students of one sex are not singled out for different or less favourable treatment from that given to students of other sexes, regularly reviewing our school practices to ensure that they are fair.</w:t>
      </w:r>
    </w:p>
    <w:p w14:paraId="1CA67599" w14:textId="1FB810AF" w:rsidR="00406D78" w:rsidRPr="00717E9D" w:rsidRDefault="00406D78" w:rsidP="00521390">
      <w:pPr>
        <w:pStyle w:val="BodyText2"/>
        <w:spacing w:line="276" w:lineRule="auto"/>
        <w:rPr>
          <w:b/>
          <w:bCs/>
        </w:rPr>
      </w:pPr>
      <w:r w:rsidRPr="00717E9D">
        <w:t xml:space="preserve">There may be occasions where we deem it necessary to teach some subjects in single-sex classes, such as sex and relationship education (SRE), but we will ensure that such classes do not give children an unfair disadvantage when compared to children of the other </w:t>
      </w:r>
      <w:r w:rsidR="00B46AD4">
        <w:t xml:space="preserve">gender </w:t>
      </w:r>
      <w:r w:rsidRPr="00717E9D">
        <w:t xml:space="preserve">in other classes. </w:t>
      </w:r>
    </w:p>
    <w:p w14:paraId="38FA22F5" w14:textId="77777777" w:rsidR="00406D78" w:rsidRPr="00717E9D" w:rsidRDefault="00406D78" w:rsidP="00521390">
      <w:pPr>
        <w:pStyle w:val="BodyText2"/>
        <w:spacing w:line="276" w:lineRule="auto"/>
        <w:rPr>
          <w:b/>
        </w:rPr>
      </w:pPr>
      <w:r w:rsidRPr="00717E9D">
        <w:t xml:space="preserve">Where a subject is taught in a single-sex class, students undergoing gender reassignment will be allowed to attend the single-sex class that corresponds with the gender role in which they identify.  </w:t>
      </w:r>
    </w:p>
    <w:p w14:paraId="1CDC5457" w14:textId="6016C5E2" w:rsidR="00406D78" w:rsidRPr="00717E9D" w:rsidRDefault="003D404F" w:rsidP="00521390">
      <w:pPr>
        <w:spacing w:line="276" w:lineRule="auto"/>
        <w:jc w:val="both"/>
        <w:rPr>
          <w:rFonts w:ascii="Arial" w:hAnsi="Arial" w:cs="Arial"/>
          <w:b/>
          <w:bCs/>
          <w:sz w:val="22"/>
        </w:rPr>
      </w:pPr>
      <w:r>
        <w:rPr>
          <w:rFonts w:ascii="Arial" w:hAnsi="Arial" w:cs="Arial"/>
          <w:sz w:val="22"/>
        </w:rPr>
        <w:t>All genders</w:t>
      </w:r>
      <w:r w:rsidR="00406D78" w:rsidRPr="00717E9D">
        <w:rPr>
          <w:rFonts w:ascii="Arial" w:hAnsi="Arial" w:cs="Arial"/>
          <w:sz w:val="22"/>
        </w:rPr>
        <w:t xml:space="preserve"> will have equal opportunities to participate in comparable sporting activities.</w:t>
      </w:r>
    </w:p>
    <w:p w14:paraId="5B1CAEDA" w14:textId="77777777" w:rsidR="00897CE3" w:rsidRPr="00717E9D" w:rsidRDefault="00897CE3" w:rsidP="00521390">
      <w:pPr>
        <w:spacing w:line="276" w:lineRule="auto"/>
        <w:jc w:val="both"/>
        <w:rPr>
          <w:rFonts w:ascii="Arial" w:hAnsi="Arial" w:cs="Arial"/>
          <w:sz w:val="22"/>
        </w:rPr>
      </w:pPr>
    </w:p>
    <w:p w14:paraId="27C902B8" w14:textId="4C650925" w:rsidR="00406D78" w:rsidRPr="00717E9D" w:rsidRDefault="00406D78" w:rsidP="00521390">
      <w:pPr>
        <w:spacing w:line="276" w:lineRule="auto"/>
        <w:jc w:val="both"/>
        <w:rPr>
          <w:rFonts w:ascii="Arial" w:hAnsi="Arial" w:cs="Arial"/>
          <w:b/>
          <w:bCs/>
          <w:sz w:val="22"/>
          <w:u w:val="single"/>
        </w:rPr>
      </w:pPr>
      <w:r w:rsidRPr="00717E9D">
        <w:rPr>
          <w:rFonts w:ascii="Arial" w:hAnsi="Arial" w:cs="Arial"/>
          <w:bCs/>
          <w:sz w:val="22"/>
          <w:u w:val="single"/>
        </w:rPr>
        <w:t>Sexual orientation</w:t>
      </w:r>
    </w:p>
    <w:p w14:paraId="657A051D" w14:textId="77777777" w:rsidR="00406D78" w:rsidRPr="00717E9D" w:rsidRDefault="00406D78" w:rsidP="00521390">
      <w:pPr>
        <w:spacing w:line="276" w:lineRule="auto"/>
        <w:jc w:val="both"/>
        <w:rPr>
          <w:rFonts w:ascii="Arial" w:hAnsi="Arial" w:cs="Arial"/>
          <w:b/>
          <w:sz w:val="22"/>
        </w:rPr>
      </w:pPr>
      <w:r w:rsidRPr="00717E9D">
        <w:rPr>
          <w:rFonts w:ascii="Arial" w:hAnsi="Arial" w:cs="Arial"/>
          <w:sz w:val="22"/>
        </w:rPr>
        <w:t>We will ensure that all gay, lesbian and bi-sexual students, or the children of gay, lesbian or bi-sexual parents/carers, are not singled out for different or less favourable treatment from that given to other students, regularly reviewing our school practices to ensure that they are fair.</w:t>
      </w:r>
    </w:p>
    <w:p w14:paraId="15231330" w14:textId="77777777" w:rsidR="00406D78" w:rsidRPr="00717E9D" w:rsidRDefault="00406D78" w:rsidP="00521390">
      <w:pPr>
        <w:spacing w:line="276" w:lineRule="auto"/>
        <w:jc w:val="both"/>
        <w:rPr>
          <w:rFonts w:ascii="Arial" w:hAnsi="Arial" w:cs="Arial"/>
          <w:b/>
          <w:sz w:val="22"/>
        </w:rPr>
      </w:pPr>
      <w:r w:rsidRPr="00717E9D">
        <w:rPr>
          <w:rFonts w:ascii="Arial" w:hAnsi="Arial" w:cs="Arial"/>
          <w:sz w:val="22"/>
        </w:rPr>
        <w:lastRenderedPageBreak/>
        <w:t>We will ensure that students are taught about marriage of same-sex couples whilst meeting our legal requirement to teach about the nature of marriage in SRE lessons.</w:t>
      </w:r>
    </w:p>
    <w:p w14:paraId="522BFB6E" w14:textId="0D351774" w:rsidR="00694ACB" w:rsidRPr="00717E9D" w:rsidRDefault="00406D78" w:rsidP="00521390">
      <w:pPr>
        <w:spacing w:line="276" w:lineRule="auto"/>
        <w:jc w:val="both"/>
        <w:rPr>
          <w:rFonts w:ascii="Arial" w:hAnsi="Arial" w:cs="Arial"/>
          <w:b/>
          <w:sz w:val="22"/>
        </w:rPr>
      </w:pPr>
      <w:r w:rsidRPr="00717E9D">
        <w:rPr>
          <w:rFonts w:ascii="Arial" w:hAnsi="Arial" w:cs="Arial"/>
          <w:sz w:val="22"/>
        </w:rPr>
        <w:t xml:space="preserve">We will ensure that there is a designated safe space within our school where gay, lesbian and bi-sexual students can discuss issues of sexual orientation without fear of discrimination. </w:t>
      </w:r>
    </w:p>
    <w:p w14:paraId="76072186" w14:textId="77777777" w:rsidR="001C44AB" w:rsidRPr="00717E9D" w:rsidRDefault="001C44AB" w:rsidP="00521390">
      <w:pPr>
        <w:pStyle w:val="Sectionheading"/>
        <w:numPr>
          <w:ilvl w:val="0"/>
          <w:numId w:val="0"/>
        </w:numPr>
        <w:spacing w:before="0" w:after="0" w:line="276" w:lineRule="auto"/>
        <w:ind w:left="680" w:hanging="680"/>
        <w:jc w:val="both"/>
        <w:rPr>
          <w:rFonts w:ascii="Arial" w:hAnsi="Arial" w:cs="Arial"/>
          <w:sz w:val="22"/>
          <w:szCs w:val="22"/>
        </w:rPr>
      </w:pPr>
    </w:p>
    <w:p w14:paraId="6A04A098" w14:textId="77777777" w:rsidR="001C44AB" w:rsidRPr="00717E9D" w:rsidRDefault="001C44AB" w:rsidP="00521390">
      <w:pPr>
        <w:pStyle w:val="Sectionheading"/>
        <w:numPr>
          <w:ilvl w:val="0"/>
          <w:numId w:val="0"/>
        </w:numPr>
        <w:spacing w:before="0" w:after="0" w:line="276" w:lineRule="auto"/>
        <w:ind w:left="680" w:hanging="680"/>
        <w:jc w:val="both"/>
        <w:rPr>
          <w:rFonts w:ascii="Arial" w:hAnsi="Arial" w:cs="Arial"/>
          <w:sz w:val="22"/>
          <w:szCs w:val="22"/>
        </w:rPr>
      </w:pPr>
    </w:p>
    <w:p w14:paraId="0A5F7BE1" w14:textId="79CA1625" w:rsidR="00406D78" w:rsidRPr="00717E9D" w:rsidRDefault="00406D78" w:rsidP="00521390">
      <w:pPr>
        <w:pStyle w:val="Sectionheading"/>
        <w:numPr>
          <w:ilvl w:val="0"/>
          <w:numId w:val="6"/>
        </w:numPr>
        <w:spacing w:before="0" w:after="0" w:line="276" w:lineRule="auto"/>
        <w:jc w:val="both"/>
        <w:rPr>
          <w:rFonts w:ascii="Arial" w:hAnsi="Arial" w:cs="Arial"/>
          <w:sz w:val="22"/>
          <w:szCs w:val="22"/>
        </w:rPr>
      </w:pPr>
      <w:bookmarkStart w:id="7" w:name="_Toc205560190"/>
      <w:r w:rsidRPr="00717E9D">
        <w:rPr>
          <w:rFonts w:ascii="Arial" w:hAnsi="Arial" w:cs="Arial"/>
          <w:sz w:val="22"/>
          <w:szCs w:val="22"/>
        </w:rPr>
        <w:t>Children Looked After</w:t>
      </w:r>
      <w:bookmarkEnd w:id="7"/>
    </w:p>
    <w:p w14:paraId="0C200FCD" w14:textId="77777777" w:rsidR="00406D78" w:rsidRPr="00717E9D" w:rsidRDefault="00406D78" w:rsidP="00521390">
      <w:pPr>
        <w:pStyle w:val="Subtitle"/>
        <w:spacing w:before="0" w:after="0" w:line="276" w:lineRule="auto"/>
        <w:jc w:val="both"/>
        <w:rPr>
          <w:rFonts w:ascii="Arial" w:hAnsi="Arial" w:cs="Arial"/>
          <w:sz w:val="22"/>
        </w:rPr>
      </w:pPr>
      <w:r w:rsidRPr="00717E9D">
        <w:rPr>
          <w:rFonts w:ascii="Arial" w:hAnsi="Arial" w:cs="Arial"/>
          <w:sz w:val="22"/>
        </w:rPr>
        <w:t xml:space="preserve">Children Looked After (CLA), and previously looked after children (PCLA), will be given the highest priority for admissions, as per the requirements of our Admissions Policy. </w:t>
      </w:r>
    </w:p>
    <w:p w14:paraId="450AF3A1" w14:textId="77777777" w:rsidR="00406D78" w:rsidRPr="00717E9D" w:rsidRDefault="00406D78" w:rsidP="00521390">
      <w:pPr>
        <w:pStyle w:val="Subtitle"/>
        <w:spacing w:before="0" w:after="0" w:line="276" w:lineRule="auto"/>
        <w:jc w:val="both"/>
        <w:rPr>
          <w:rFonts w:ascii="Arial" w:hAnsi="Arial" w:cs="Arial"/>
          <w:sz w:val="22"/>
        </w:rPr>
      </w:pPr>
      <w:r w:rsidRPr="00717E9D">
        <w:rPr>
          <w:rFonts w:ascii="Arial" w:hAnsi="Arial" w:cs="Arial"/>
          <w:sz w:val="22"/>
        </w:rPr>
        <w:t xml:space="preserve">We will ensure that students are not singled out or treated less favourably because they are looked after, or have previously been looked after, by the state. </w:t>
      </w:r>
    </w:p>
    <w:p w14:paraId="50313E41" w14:textId="77777777" w:rsidR="00406D78" w:rsidRPr="00717E9D" w:rsidRDefault="00406D78" w:rsidP="00521390">
      <w:pPr>
        <w:pStyle w:val="Subtitle"/>
        <w:spacing w:before="0" w:after="0" w:line="276" w:lineRule="auto"/>
        <w:jc w:val="both"/>
        <w:rPr>
          <w:rFonts w:ascii="Arial" w:hAnsi="Arial" w:cs="Arial"/>
          <w:sz w:val="22"/>
        </w:rPr>
      </w:pPr>
      <w:r w:rsidRPr="00717E9D">
        <w:rPr>
          <w:rFonts w:ascii="Arial" w:hAnsi="Arial" w:cs="Arial"/>
          <w:sz w:val="22"/>
        </w:rPr>
        <w:t xml:space="preserve">A personal education plan will be created, and implemented, for all CLA and PCLA, to ensure that their education and development needs are fully covered, including appropriate transition and catch-up support to ensure that they do not fall behind.  </w:t>
      </w:r>
    </w:p>
    <w:p w14:paraId="6220E64F" w14:textId="47799303" w:rsidR="00406D78" w:rsidRPr="00717E9D" w:rsidRDefault="00406D78" w:rsidP="00521390">
      <w:pPr>
        <w:pStyle w:val="Subtitle"/>
        <w:spacing w:before="0" w:after="0" w:line="276" w:lineRule="auto"/>
        <w:jc w:val="both"/>
        <w:rPr>
          <w:rFonts w:ascii="Arial" w:hAnsi="Arial" w:cs="Arial"/>
          <w:sz w:val="22"/>
        </w:rPr>
      </w:pPr>
      <w:r w:rsidRPr="00717E9D">
        <w:rPr>
          <w:rFonts w:ascii="Arial" w:hAnsi="Arial" w:cs="Arial"/>
          <w:sz w:val="22"/>
        </w:rPr>
        <w:t xml:space="preserve">We will ensure that any SEND that a CLA or PCLA has, are duly </w:t>
      </w:r>
      <w:proofErr w:type="gramStart"/>
      <w:r w:rsidRPr="00717E9D">
        <w:rPr>
          <w:rFonts w:ascii="Arial" w:hAnsi="Arial" w:cs="Arial"/>
          <w:sz w:val="22"/>
        </w:rPr>
        <w:t>taken into account</w:t>
      </w:r>
      <w:proofErr w:type="gramEnd"/>
      <w:r w:rsidRPr="00717E9D">
        <w:rPr>
          <w:rFonts w:ascii="Arial" w:hAnsi="Arial" w:cs="Arial"/>
          <w:sz w:val="22"/>
        </w:rPr>
        <w:t xml:space="preserve"> and addressed, whether this is with or without</w:t>
      </w:r>
      <w:bookmarkStart w:id="8" w:name="k"/>
      <w:r w:rsidRPr="00717E9D">
        <w:rPr>
          <w:rFonts w:ascii="Arial" w:hAnsi="Arial" w:cs="Arial"/>
          <w:sz w:val="22"/>
        </w:rPr>
        <w:t xml:space="preserve"> a SEND statement or EHC plan.</w:t>
      </w:r>
    </w:p>
    <w:p w14:paraId="3CEB0419" w14:textId="77777777" w:rsidR="001C44AB" w:rsidRPr="00717E9D" w:rsidRDefault="001C44AB" w:rsidP="00521390">
      <w:pPr>
        <w:pStyle w:val="Sectionheading"/>
        <w:numPr>
          <w:ilvl w:val="0"/>
          <w:numId w:val="0"/>
        </w:numPr>
        <w:spacing w:before="0" w:after="0" w:line="276" w:lineRule="auto"/>
        <w:ind w:left="680" w:hanging="680"/>
        <w:jc w:val="both"/>
        <w:rPr>
          <w:rFonts w:ascii="Arial" w:hAnsi="Arial" w:cs="Arial"/>
          <w:sz w:val="22"/>
          <w:szCs w:val="22"/>
        </w:rPr>
      </w:pPr>
    </w:p>
    <w:p w14:paraId="35AC94AA" w14:textId="77777777" w:rsidR="001C44AB" w:rsidRPr="00717E9D" w:rsidRDefault="001C44AB" w:rsidP="00521390">
      <w:pPr>
        <w:pStyle w:val="Sectionheading"/>
        <w:numPr>
          <w:ilvl w:val="0"/>
          <w:numId w:val="0"/>
        </w:numPr>
        <w:spacing w:before="0" w:after="0" w:line="276" w:lineRule="auto"/>
        <w:ind w:left="680" w:hanging="680"/>
        <w:jc w:val="both"/>
        <w:rPr>
          <w:rFonts w:ascii="Arial" w:hAnsi="Arial" w:cs="Arial"/>
          <w:sz w:val="22"/>
          <w:szCs w:val="22"/>
        </w:rPr>
      </w:pPr>
    </w:p>
    <w:p w14:paraId="0E90F227" w14:textId="34216D50" w:rsidR="00406D78" w:rsidRPr="00717E9D" w:rsidRDefault="00406D78" w:rsidP="00521390">
      <w:pPr>
        <w:pStyle w:val="Sectionheading"/>
        <w:numPr>
          <w:ilvl w:val="0"/>
          <w:numId w:val="6"/>
        </w:numPr>
        <w:spacing w:before="0" w:after="0" w:line="276" w:lineRule="auto"/>
        <w:jc w:val="both"/>
        <w:rPr>
          <w:rFonts w:ascii="Arial" w:hAnsi="Arial" w:cs="Arial"/>
          <w:sz w:val="22"/>
          <w:szCs w:val="22"/>
        </w:rPr>
      </w:pPr>
      <w:bookmarkStart w:id="9" w:name="_Toc205560191"/>
      <w:r w:rsidRPr="00717E9D">
        <w:rPr>
          <w:rFonts w:ascii="Arial" w:hAnsi="Arial" w:cs="Arial"/>
          <w:sz w:val="22"/>
          <w:szCs w:val="22"/>
        </w:rPr>
        <w:t xml:space="preserve">The </w:t>
      </w:r>
      <w:r w:rsidR="003D404F">
        <w:rPr>
          <w:rFonts w:ascii="Arial" w:hAnsi="Arial" w:cs="Arial"/>
          <w:sz w:val="22"/>
          <w:szCs w:val="22"/>
        </w:rPr>
        <w:t>C</w:t>
      </w:r>
      <w:r w:rsidRPr="00717E9D">
        <w:rPr>
          <w:rFonts w:ascii="Arial" w:hAnsi="Arial" w:cs="Arial"/>
          <w:sz w:val="22"/>
          <w:szCs w:val="22"/>
        </w:rPr>
        <w:t>urriculum</w:t>
      </w:r>
      <w:bookmarkEnd w:id="8"/>
      <w:bookmarkEnd w:id="9"/>
    </w:p>
    <w:p w14:paraId="69A6689B" w14:textId="77777777" w:rsidR="00406D78" w:rsidRPr="00717E9D" w:rsidRDefault="00406D78" w:rsidP="00521390">
      <w:pPr>
        <w:pStyle w:val="Subtitle"/>
        <w:spacing w:before="0" w:after="0" w:line="276" w:lineRule="auto"/>
        <w:jc w:val="both"/>
        <w:rPr>
          <w:rFonts w:ascii="Arial" w:hAnsi="Arial" w:cs="Arial"/>
          <w:sz w:val="22"/>
        </w:rPr>
      </w:pPr>
      <w:r w:rsidRPr="00717E9D">
        <w:rPr>
          <w:rFonts w:ascii="Arial" w:hAnsi="Arial" w:cs="Arial"/>
          <w:sz w:val="22"/>
        </w:rPr>
        <w:t xml:space="preserve">We believe that students should be exposed to thoughts and ideas of all kinds, however challenging or controversial, and will not make any unjustified changes to our curriculum content on the grounds of any protected characteristics that a student may have. </w:t>
      </w:r>
    </w:p>
    <w:p w14:paraId="3007E31E" w14:textId="77777777" w:rsidR="00406D78" w:rsidRPr="00717E9D" w:rsidRDefault="00406D78" w:rsidP="00521390">
      <w:pPr>
        <w:pStyle w:val="Subtitle"/>
        <w:spacing w:before="0" w:after="0" w:line="276" w:lineRule="auto"/>
        <w:jc w:val="both"/>
        <w:rPr>
          <w:rFonts w:ascii="Arial" w:hAnsi="Arial" w:cs="Arial"/>
          <w:sz w:val="22"/>
        </w:rPr>
      </w:pPr>
      <w:r w:rsidRPr="00717E9D">
        <w:rPr>
          <w:rFonts w:ascii="Arial" w:hAnsi="Arial" w:cs="Arial"/>
          <w:sz w:val="22"/>
        </w:rPr>
        <w:t xml:space="preserve">We will ensure, however, that the curriculum is as balanced as possible, and delivered in such a way as to prevent discrimination, and the promotion of prejudicial stereotypes. </w:t>
      </w:r>
    </w:p>
    <w:p w14:paraId="39A0C373" w14:textId="77777777" w:rsidR="00406D78" w:rsidRPr="00717E9D" w:rsidRDefault="00406D78" w:rsidP="00521390">
      <w:pPr>
        <w:pStyle w:val="Subtitle"/>
        <w:spacing w:before="0" w:after="0" w:line="276" w:lineRule="auto"/>
        <w:jc w:val="both"/>
        <w:rPr>
          <w:rFonts w:ascii="Arial" w:hAnsi="Arial" w:cs="Arial"/>
          <w:sz w:val="22"/>
        </w:rPr>
      </w:pPr>
      <w:r w:rsidRPr="00717E9D">
        <w:rPr>
          <w:rFonts w:ascii="Arial" w:hAnsi="Arial" w:cs="Arial"/>
          <w:sz w:val="22"/>
        </w:rPr>
        <w:t>The observation of inclusive teaching strategies is a key aspect of the school leadership team’s annual programme of monitoring.</w:t>
      </w:r>
    </w:p>
    <w:p w14:paraId="6776EC8A" w14:textId="77777777" w:rsidR="00406D78" w:rsidRPr="00717E9D" w:rsidRDefault="00406D78" w:rsidP="00521390">
      <w:pPr>
        <w:pStyle w:val="Subtitle"/>
        <w:spacing w:before="0" w:after="0" w:line="276" w:lineRule="auto"/>
        <w:jc w:val="both"/>
        <w:rPr>
          <w:rFonts w:ascii="Arial" w:hAnsi="Arial" w:cs="Arial"/>
          <w:sz w:val="22"/>
        </w:rPr>
      </w:pPr>
      <w:r w:rsidRPr="00717E9D">
        <w:rPr>
          <w:rFonts w:ascii="Arial" w:hAnsi="Arial" w:cs="Arial"/>
          <w:sz w:val="22"/>
        </w:rPr>
        <w:t>We will respect the right of parents/carers to withdraw their child from religious education classes.</w:t>
      </w:r>
    </w:p>
    <w:p w14:paraId="0DCFA341" w14:textId="46379F00" w:rsidR="0093369E" w:rsidRPr="00717E9D" w:rsidRDefault="0093369E" w:rsidP="00521390">
      <w:pPr>
        <w:pStyle w:val="Subtitle"/>
        <w:spacing w:before="0" w:after="0" w:line="276" w:lineRule="auto"/>
        <w:jc w:val="both"/>
        <w:rPr>
          <w:rFonts w:ascii="Arial" w:hAnsi="Arial" w:cs="Arial"/>
          <w:sz w:val="22"/>
        </w:rPr>
      </w:pPr>
      <w:r w:rsidRPr="00717E9D">
        <w:rPr>
          <w:rFonts w:ascii="Arial" w:hAnsi="Arial" w:cs="Arial"/>
          <w:sz w:val="22"/>
        </w:rPr>
        <w:t>When</w:t>
      </w:r>
      <w:r w:rsidRPr="00717E9D">
        <w:rPr>
          <w:rFonts w:ascii="Arial" w:hAnsi="Arial" w:cs="Arial"/>
          <w:spacing w:val="-3"/>
          <w:sz w:val="22"/>
        </w:rPr>
        <w:t xml:space="preserve"> </w:t>
      </w:r>
      <w:r w:rsidRPr="00717E9D">
        <w:rPr>
          <w:rFonts w:ascii="Arial" w:hAnsi="Arial" w:cs="Arial"/>
          <w:sz w:val="22"/>
        </w:rPr>
        <w:t>a</w:t>
      </w:r>
      <w:r w:rsidRPr="00717E9D">
        <w:rPr>
          <w:rFonts w:ascii="Arial" w:hAnsi="Arial" w:cs="Arial"/>
          <w:spacing w:val="-3"/>
          <w:sz w:val="22"/>
        </w:rPr>
        <w:t xml:space="preserve"> </w:t>
      </w:r>
      <w:r w:rsidRPr="00717E9D">
        <w:rPr>
          <w:rFonts w:ascii="Arial" w:hAnsi="Arial" w:cs="Arial"/>
          <w:sz w:val="22"/>
        </w:rPr>
        <w:t>school</w:t>
      </w:r>
      <w:r w:rsidRPr="00717E9D">
        <w:rPr>
          <w:rFonts w:ascii="Arial" w:hAnsi="Arial" w:cs="Arial"/>
          <w:spacing w:val="-3"/>
          <w:sz w:val="22"/>
        </w:rPr>
        <w:t xml:space="preserve"> </w:t>
      </w:r>
      <w:r w:rsidRPr="00717E9D">
        <w:rPr>
          <w:rFonts w:ascii="Arial" w:hAnsi="Arial" w:cs="Arial"/>
          <w:sz w:val="22"/>
        </w:rPr>
        <w:t>trip</w:t>
      </w:r>
      <w:r w:rsidRPr="00717E9D">
        <w:rPr>
          <w:rFonts w:ascii="Arial" w:hAnsi="Arial" w:cs="Arial"/>
          <w:spacing w:val="-3"/>
          <w:sz w:val="22"/>
        </w:rPr>
        <w:t xml:space="preserve"> </w:t>
      </w:r>
      <w:r w:rsidRPr="00717E9D">
        <w:rPr>
          <w:rFonts w:ascii="Arial" w:hAnsi="Arial" w:cs="Arial"/>
          <w:sz w:val="22"/>
        </w:rPr>
        <w:t>or</w:t>
      </w:r>
      <w:r w:rsidRPr="00717E9D">
        <w:rPr>
          <w:rFonts w:ascii="Arial" w:hAnsi="Arial" w:cs="Arial"/>
          <w:spacing w:val="-3"/>
          <w:sz w:val="22"/>
        </w:rPr>
        <w:t xml:space="preserve"> </w:t>
      </w:r>
      <w:r w:rsidRPr="00717E9D">
        <w:rPr>
          <w:rFonts w:ascii="Arial" w:hAnsi="Arial" w:cs="Arial"/>
          <w:sz w:val="22"/>
        </w:rPr>
        <w:t>activity</w:t>
      </w:r>
      <w:r w:rsidRPr="00717E9D">
        <w:rPr>
          <w:rFonts w:ascii="Arial" w:hAnsi="Arial" w:cs="Arial"/>
          <w:spacing w:val="-3"/>
          <w:sz w:val="22"/>
        </w:rPr>
        <w:t xml:space="preserve"> </w:t>
      </w:r>
      <w:r w:rsidRPr="00717E9D">
        <w:rPr>
          <w:rFonts w:ascii="Arial" w:hAnsi="Arial" w:cs="Arial"/>
          <w:sz w:val="22"/>
        </w:rPr>
        <w:t>is</w:t>
      </w:r>
      <w:r w:rsidRPr="00717E9D">
        <w:rPr>
          <w:rFonts w:ascii="Arial" w:hAnsi="Arial" w:cs="Arial"/>
          <w:spacing w:val="-3"/>
          <w:sz w:val="22"/>
        </w:rPr>
        <w:t xml:space="preserve"> </w:t>
      </w:r>
      <w:r w:rsidRPr="00717E9D">
        <w:rPr>
          <w:rFonts w:ascii="Arial" w:hAnsi="Arial" w:cs="Arial"/>
          <w:sz w:val="22"/>
        </w:rPr>
        <w:t>being</w:t>
      </w:r>
      <w:r w:rsidRPr="00717E9D">
        <w:rPr>
          <w:rFonts w:ascii="Arial" w:hAnsi="Arial" w:cs="Arial"/>
          <w:spacing w:val="-3"/>
          <w:sz w:val="22"/>
        </w:rPr>
        <w:t xml:space="preserve"> </w:t>
      </w:r>
      <w:r w:rsidRPr="00717E9D">
        <w:rPr>
          <w:rFonts w:ascii="Arial" w:hAnsi="Arial" w:cs="Arial"/>
          <w:sz w:val="22"/>
        </w:rPr>
        <w:t>planned,</w:t>
      </w:r>
      <w:r w:rsidRPr="00717E9D">
        <w:rPr>
          <w:rFonts w:ascii="Arial" w:hAnsi="Arial" w:cs="Arial"/>
          <w:spacing w:val="-3"/>
          <w:sz w:val="22"/>
        </w:rPr>
        <w:t xml:space="preserve"> </w:t>
      </w:r>
      <w:r w:rsidRPr="00717E9D">
        <w:rPr>
          <w:rFonts w:ascii="Arial" w:hAnsi="Arial" w:cs="Arial"/>
          <w:sz w:val="22"/>
        </w:rPr>
        <w:t>the</w:t>
      </w:r>
      <w:r w:rsidRPr="00717E9D">
        <w:rPr>
          <w:rFonts w:ascii="Arial" w:hAnsi="Arial" w:cs="Arial"/>
          <w:spacing w:val="-3"/>
          <w:sz w:val="22"/>
        </w:rPr>
        <w:t xml:space="preserve"> </w:t>
      </w:r>
      <w:r w:rsidRPr="00717E9D">
        <w:rPr>
          <w:rFonts w:ascii="Arial" w:hAnsi="Arial" w:cs="Arial"/>
          <w:sz w:val="22"/>
        </w:rPr>
        <w:t>school</w:t>
      </w:r>
      <w:r w:rsidRPr="00717E9D">
        <w:rPr>
          <w:rFonts w:ascii="Arial" w:hAnsi="Arial" w:cs="Arial"/>
          <w:spacing w:val="-3"/>
          <w:sz w:val="22"/>
        </w:rPr>
        <w:t xml:space="preserve"> </w:t>
      </w:r>
      <w:r w:rsidRPr="00717E9D">
        <w:rPr>
          <w:rFonts w:ascii="Arial" w:hAnsi="Arial" w:cs="Arial"/>
          <w:sz w:val="22"/>
        </w:rPr>
        <w:t>will</w:t>
      </w:r>
      <w:r w:rsidRPr="00717E9D">
        <w:rPr>
          <w:rFonts w:ascii="Arial" w:hAnsi="Arial" w:cs="Arial"/>
          <w:spacing w:val="-3"/>
          <w:sz w:val="22"/>
        </w:rPr>
        <w:t xml:space="preserve"> </w:t>
      </w:r>
      <w:r w:rsidRPr="00717E9D">
        <w:rPr>
          <w:rFonts w:ascii="Arial" w:hAnsi="Arial" w:cs="Arial"/>
          <w:sz w:val="22"/>
        </w:rPr>
        <w:t>consider whether the trip:</w:t>
      </w:r>
    </w:p>
    <w:p w14:paraId="71B6AF81" w14:textId="77777777" w:rsidR="0093369E" w:rsidRPr="00717E9D" w:rsidRDefault="0093369E" w:rsidP="00521390">
      <w:pPr>
        <w:pStyle w:val="Subtitle"/>
        <w:numPr>
          <w:ilvl w:val="0"/>
          <w:numId w:val="12"/>
        </w:numPr>
        <w:spacing w:before="0" w:after="0" w:line="276" w:lineRule="auto"/>
        <w:jc w:val="both"/>
        <w:rPr>
          <w:rFonts w:ascii="Arial" w:hAnsi="Arial" w:cs="Arial"/>
          <w:sz w:val="22"/>
        </w:rPr>
      </w:pPr>
      <w:r w:rsidRPr="00717E9D">
        <w:rPr>
          <w:rFonts w:ascii="Arial" w:hAnsi="Arial" w:cs="Arial"/>
          <w:sz w:val="22"/>
        </w:rPr>
        <w:t>Cuts</w:t>
      </w:r>
      <w:r w:rsidRPr="00717E9D">
        <w:rPr>
          <w:rFonts w:ascii="Arial" w:hAnsi="Arial" w:cs="Arial"/>
          <w:spacing w:val="-6"/>
          <w:sz w:val="22"/>
        </w:rPr>
        <w:t xml:space="preserve"> </w:t>
      </w:r>
      <w:r w:rsidRPr="00717E9D">
        <w:rPr>
          <w:rFonts w:ascii="Arial" w:hAnsi="Arial" w:cs="Arial"/>
          <w:sz w:val="22"/>
        </w:rPr>
        <w:t>across</w:t>
      </w:r>
      <w:r w:rsidRPr="00717E9D">
        <w:rPr>
          <w:rFonts w:ascii="Arial" w:hAnsi="Arial" w:cs="Arial"/>
          <w:spacing w:val="-5"/>
          <w:sz w:val="22"/>
        </w:rPr>
        <w:t xml:space="preserve"> </w:t>
      </w:r>
      <w:r w:rsidRPr="00717E9D">
        <w:rPr>
          <w:rFonts w:ascii="Arial" w:hAnsi="Arial" w:cs="Arial"/>
          <w:sz w:val="22"/>
        </w:rPr>
        <w:t>any</w:t>
      </w:r>
      <w:r w:rsidRPr="00717E9D">
        <w:rPr>
          <w:rFonts w:ascii="Arial" w:hAnsi="Arial" w:cs="Arial"/>
          <w:spacing w:val="-6"/>
          <w:sz w:val="22"/>
        </w:rPr>
        <w:t xml:space="preserve"> </w:t>
      </w:r>
      <w:r w:rsidRPr="00717E9D">
        <w:rPr>
          <w:rFonts w:ascii="Arial" w:hAnsi="Arial" w:cs="Arial"/>
          <w:sz w:val="22"/>
        </w:rPr>
        <w:t>religious</w:t>
      </w:r>
      <w:r w:rsidRPr="00717E9D">
        <w:rPr>
          <w:rFonts w:ascii="Arial" w:hAnsi="Arial" w:cs="Arial"/>
          <w:spacing w:val="-5"/>
          <w:sz w:val="22"/>
        </w:rPr>
        <w:t xml:space="preserve"> </w:t>
      </w:r>
      <w:r w:rsidRPr="00717E9D">
        <w:rPr>
          <w:rFonts w:ascii="Arial" w:hAnsi="Arial" w:cs="Arial"/>
          <w:spacing w:val="-2"/>
          <w:sz w:val="22"/>
        </w:rPr>
        <w:t>holiday</w:t>
      </w:r>
    </w:p>
    <w:p w14:paraId="0877DF3A" w14:textId="291C8502" w:rsidR="0093369E" w:rsidRPr="00717E9D" w:rsidRDefault="0093369E" w:rsidP="00521390">
      <w:pPr>
        <w:pStyle w:val="Subtitle"/>
        <w:numPr>
          <w:ilvl w:val="0"/>
          <w:numId w:val="12"/>
        </w:numPr>
        <w:spacing w:before="0" w:after="0" w:line="276" w:lineRule="auto"/>
        <w:jc w:val="both"/>
        <w:rPr>
          <w:rFonts w:ascii="Arial" w:hAnsi="Arial" w:cs="Arial"/>
          <w:sz w:val="22"/>
        </w:rPr>
      </w:pPr>
      <w:r w:rsidRPr="00717E9D">
        <w:rPr>
          <w:rFonts w:ascii="Arial" w:hAnsi="Arial" w:cs="Arial"/>
          <w:sz w:val="22"/>
        </w:rPr>
        <w:t>Is</w:t>
      </w:r>
      <w:r w:rsidRPr="00717E9D">
        <w:rPr>
          <w:rFonts w:ascii="Arial" w:hAnsi="Arial" w:cs="Arial"/>
          <w:spacing w:val="-5"/>
          <w:sz w:val="22"/>
        </w:rPr>
        <w:t xml:space="preserve"> </w:t>
      </w:r>
      <w:r w:rsidRPr="00717E9D">
        <w:rPr>
          <w:rFonts w:ascii="Arial" w:hAnsi="Arial" w:cs="Arial"/>
          <w:sz w:val="22"/>
        </w:rPr>
        <w:t>accessible</w:t>
      </w:r>
      <w:r w:rsidRPr="00717E9D">
        <w:rPr>
          <w:rFonts w:ascii="Arial" w:hAnsi="Arial" w:cs="Arial"/>
          <w:spacing w:val="-5"/>
          <w:sz w:val="22"/>
        </w:rPr>
        <w:t xml:space="preserve"> </w:t>
      </w:r>
      <w:r w:rsidRPr="00717E9D">
        <w:rPr>
          <w:rFonts w:ascii="Arial" w:hAnsi="Arial" w:cs="Arial"/>
          <w:sz w:val="22"/>
        </w:rPr>
        <w:t>to</w:t>
      </w:r>
      <w:r w:rsidRPr="00717E9D">
        <w:rPr>
          <w:rFonts w:ascii="Arial" w:hAnsi="Arial" w:cs="Arial"/>
          <w:spacing w:val="-5"/>
          <w:sz w:val="22"/>
        </w:rPr>
        <w:t xml:space="preserve"> </w:t>
      </w:r>
      <w:r w:rsidR="00685F61" w:rsidRPr="00717E9D">
        <w:rPr>
          <w:rFonts w:ascii="Arial" w:hAnsi="Arial" w:cs="Arial"/>
          <w:sz w:val="22"/>
        </w:rPr>
        <w:t>student</w:t>
      </w:r>
      <w:r w:rsidRPr="00717E9D">
        <w:rPr>
          <w:rFonts w:ascii="Arial" w:hAnsi="Arial" w:cs="Arial"/>
          <w:sz w:val="22"/>
        </w:rPr>
        <w:t>s</w:t>
      </w:r>
      <w:r w:rsidRPr="00717E9D">
        <w:rPr>
          <w:rFonts w:ascii="Arial" w:hAnsi="Arial" w:cs="Arial"/>
          <w:spacing w:val="-5"/>
          <w:sz w:val="22"/>
        </w:rPr>
        <w:t xml:space="preserve"> </w:t>
      </w:r>
      <w:r w:rsidRPr="00717E9D">
        <w:rPr>
          <w:rFonts w:ascii="Arial" w:hAnsi="Arial" w:cs="Arial"/>
          <w:sz w:val="22"/>
        </w:rPr>
        <w:t>with</w:t>
      </w:r>
      <w:r w:rsidRPr="00717E9D">
        <w:rPr>
          <w:rFonts w:ascii="Arial" w:hAnsi="Arial" w:cs="Arial"/>
          <w:spacing w:val="-4"/>
          <w:sz w:val="22"/>
        </w:rPr>
        <w:t xml:space="preserve"> </w:t>
      </w:r>
      <w:r w:rsidRPr="00717E9D">
        <w:rPr>
          <w:rFonts w:ascii="Arial" w:hAnsi="Arial" w:cs="Arial"/>
          <w:spacing w:val="-2"/>
          <w:sz w:val="22"/>
        </w:rPr>
        <w:t>disabilities</w:t>
      </w:r>
    </w:p>
    <w:p w14:paraId="79BB752E" w14:textId="6F8530FD" w:rsidR="0093369E" w:rsidRPr="00717E9D" w:rsidRDefault="0093369E" w:rsidP="00521390">
      <w:pPr>
        <w:pStyle w:val="Subtitle"/>
        <w:spacing w:before="0" w:after="0" w:line="276" w:lineRule="auto"/>
        <w:jc w:val="both"/>
        <w:rPr>
          <w:rFonts w:ascii="Arial" w:hAnsi="Arial" w:cs="Arial"/>
          <w:sz w:val="22"/>
        </w:rPr>
      </w:pPr>
      <w:r w:rsidRPr="00717E9D">
        <w:rPr>
          <w:rFonts w:ascii="Arial" w:hAnsi="Arial" w:cs="Arial"/>
          <w:sz w:val="22"/>
        </w:rPr>
        <w:t>Has</w:t>
      </w:r>
      <w:r w:rsidRPr="00717E9D">
        <w:rPr>
          <w:rFonts w:ascii="Arial" w:hAnsi="Arial" w:cs="Arial"/>
          <w:spacing w:val="-6"/>
          <w:sz w:val="22"/>
        </w:rPr>
        <w:t xml:space="preserve"> </w:t>
      </w:r>
      <w:r w:rsidRPr="00717E9D">
        <w:rPr>
          <w:rFonts w:ascii="Arial" w:hAnsi="Arial" w:cs="Arial"/>
          <w:sz w:val="22"/>
        </w:rPr>
        <w:t>equivalent</w:t>
      </w:r>
      <w:r w:rsidRPr="00717E9D">
        <w:rPr>
          <w:rFonts w:ascii="Arial" w:hAnsi="Arial" w:cs="Arial"/>
          <w:spacing w:val="-6"/>
          <w:sz w:val="22"/>
        </w:rPr>
        <w:t xml:space="preserve"> </w:t>
      </w:r>
      <w:r w:rsidRPr="00717E9D">
        <w:rPr>
          <w:rFonts w:ascii="Arial" w:hAnsi="Arial" w:cs="Arial"/>
          <w:sz w:val="22"/>
        </w:rPr>
        <w:t>facilities</w:t>
      </w:r>
      <w:r w:rsidRPr="00717E9D">
        <w:rPr>
          <w:rFonts w:ascii="Arial" w:hAnsi="Arial" w:cs="Arial"/>
          <w:spacing w:val="-6"/>
          <w:sz w:val="22"/>
        </w:rPr>
        <w:t xml:space="preserve"> </w:t>
      </w:r>
      <w:r w:rsidRPr="00717E9D">
        <w:rPr>
          <w:rFonts w:ascii="Arial" w:hAnsi="Arial" w:cs="Arial"/>
          <w:sz w:val="22"/>
        </w:rPr>
        <w:t>for</w:t>
      </w:r>
      <w:r w:rsidRPr="00717E9D">
        <w:rPr>
          <w:rFonts w:ascii="Arial" w:hAnsi="Arial" w:cs="Arial"/>
          <w:spacing w:val="-6"/>
          <w:sz w:val="22"/>
        </w:rPr>
        <w:t xml:space="preserve"> </w:t>
      </w:r>
      <w:r w:rsidRPr="00717E9D">
        <w:rPr>
          <w:rFonts w:ascii="Arial" w:hAnsi="Arial" w:cs="Arial"/>
          <w:sz w:val="22"/>
        </w:rPr>
        <w:t>all</w:t>
      </w:r>
      <w:r w:rsidRPr="00717E9D">
        <w:rPr>
          <w:rFonts w:ascii="Arial" w:hAnsi="Arial" w:cs="Arial"/>
          <w:spacing w:val="-6"/>
          <w:sz w:val="22"/>
        </w:rPr>
        <w:t xml:space="preserve"> </w:t>
      </w:r>
      <w:r w:rsidR="00685F61" w:rsidRPr="00717E9D">
        <w:rPr>
          <w:rFonts w:ascii="Arial" w:hAnsi="Arial" w:cs="Arial"/>
          <w:sz w:val="22"/>
        </w:rPr>
        <w:t>student</w:t>
      </w:r>
      <w:r w:rsidRPr="00717E9D">
        <w:rPr>
          <w:rFonts w:ascii="Arial" w:hAnsi="Arial" w:cs="Arial"/>
          <w:sz w:val="22"/>
        </w:rPr>
        <w:t>s</w:t>
      </w:r>
      <w:r w:rsidRPr="00717E9D">
        <w:rPr>
          <w:rFonts w:ascii="Arial" w:hAnsi="Arial" w:cs="Arial"/>
          <w:spacing w:val="-6"/>
          <w:sz w:val="22"/>
        </w:rPr>
        <w:t xml:space="preserve"> </w:t>
      </w:r>
      <w:r w:rsidRPr="00717E9D">
        <w:rPr>
          <w:rFonts w:ascii="Arial" w:hAnsi="Arial" w:cs="Arial"/>
          <w:sz w:val="22"/>
        </w:rPr>
        <w:t>irrespective</w:t>
      </w:r>
      <w:r w:rsidRPr="00717E9D">
        <w:rPr>
          <w:rFonts w:ascii="Arial" w:hAnsi="Arial" w:cs="Arial"/>
          <w:spacing w:val="-6"/>
          <w:sz w:val="22"/>
        </w:rPr>
        <w:t xml:space="preserve"> </w:t>
      </w:r>
      <w:r w:rsidRPr="00717E9D">
        <w:rPr>
          <w:rFonts w:ascii="Arial" w:hAnsi="Arial" w:cs="Arial"/>
          <w:sz w:val="22"/>
        </w:rPr>
        <w:t>of</w:t>
      </w:r>
      <w:r w:rsidRPr="00717E9D">
        <w:rPr>
          <w:rFonts w:ascii="Arial" w:hAnsi="Arial" w:cs="Arial"/>
          <w:spacing w:val="-6"/>
          <w:sz w:val="22"/>
        </w:rPr>
        <w:t xml:space="preserve"> </w:t>
      </w:r>
      <w:r w:rsidRPr="00717E9D">
        <w:rPr>
          <w:rFonts w:ascii="Arial" w:hAnsi="Arial" w:cs="Arial"/>
          <w:sz w:val="22"/>
        </w:rPr>
        <w:t>their</w:t>
      </w:r>
      <w:r w:rsidRPr="00717E9D">
        <w:rPr>
          <w:rFonts w:ascii="Arial" w:hAnsi="Arial" w:cs="Arial"/>
          <w:spacing w:val="-6"/>
          <w:sz w:val="22"/>
        </w:rPr>
        <w:t xml:space="preserve"> </w:t>
      </w:r>
      <w:r w:rsidRPr="00717E9D">
        <w:rPr>
          <w:rFonts w:ascii="Arial" w:hAnsi="Arial" w:cs="Arial"/>
          <w:spacing w:val="-2"/>
          <w:sz w:val="22"/>
        </w:rPr>
        <w:t>gender.</w:t>
      </w:r>
    </w:p>
    <w:p w14:paraId="2D014278" w14:textId="77777777" w:rsidR="00897CE3" w:rsidRPr="00717E9D" w:rsidRDefault="00897CE3" w:rsidP="00521390">
      <w:pPr>
        <w:pStyle w:val="Subtitle"/>
        <w:numPr>
          <w:ilvl w:val="0"/>
          <w:numId w:val="0"/>
        </w:numPr>
        <w:spacing w:before="0" w:after="0" w:line="276" w:lineRule="auto"/>
        <w:ind w:left="360" w:hanging="360"/>
        <w:jc w:val="both"/>
        <w:rPr>
          <w:rFonts w:ascii="Arial" w:hAnsi="Arial" w:cs="Arial"/>
          <w:sz w:val="22"/>
        </w:rPr>
      </w:pPr>
    </w:p>
    <w:p w14:paraId="28568A36" w14:textId="0AB1267B" w:rsidR="00A50F90" w:rsidRPr="00717E9D" w:rsidRDefault="00A50F90" w:rsidP="00521390">
      <w:pPr>
        <w:spacing w:before="0" w:after="0" w:line="276" w:lineRule="auto"/>
        <w:jc w:val="both"/>
        <w:rPr>
          <w:rFonts w:ascii="Arial" w:hAnsi="Arial" w:cs="Arial"/>
          <w:sz w:val="22"/>
        </w:rPr>
      </w:pPr>
      <w:r w:rsidRPr="00717E9D">
        <w:rPr>
          <w:rFonts w:ascii="Arial" w:hAnsi="Arial" w:cs="Arial"/>
          <w:sz w:val="22"/>
        </w:rPr>
        <w:t>The school keeps a written record (known as an Equality Impact Assessment) to show we have</w:t>
      </w:r>
      <w:r w:rsidR="00897CE3" w:rsidRPr="00717E9D">
        <w:rPr>
          <w:rFonts w:ascii="Arial" w:hAnsi="Arial" w:cs="Arial"/>
          <w:sz w:val="22"/>
        </w:rPr>
        <w:t xml:space="preserve"> </w:t>
      </w:r>
      <w:r w:rsidRPr="00717E9D">
        <w:rPr>
          <w:rFonts w:ascii="Arial" w:hAnsi="Arial" w:cs="Arial"/>
          <w:sz w:val="22"/>
        </w:rPr>
        <w:t>actively considered our equality duties and asked ourselves relevant questions. This is recorded at the same time as the risk assessment when planning school trips and activities. The record is completed by the member of staff organising the activity and is stored with the risk assessment.</w:t>
      </w:r>
    </w:p>
    <w:p w14:paraId="4FA80089" w14:textId="77777777" w:rsidR="001C44AB" w:rsidRPr="00717E9D" w:rsidRDefault="001C44AB" w:rsidP="00521390">
      <w:pPr>
        <w:pStyle w:val="Sectionheading"/>
        <w:numPr>
          <w:ilvl w:val="0"/>
          <w:numId w:val="0"/>
        </w:numPr>
        <w:spacing w:before="0" w:after="0" w:line="276" w:lineRule="auto"/>
        <w:ind w:left="680" w:hanging="680"/>
        <w:jc w:val="both"/>
        <w:rPr>
          <w:rFonts w:ascii="Arial" w:hAnsi="Arial" w:cs="Arial"/>
          <w:sz w:val="22"/>
          <w:szCs w:val="22"/>
        </w:rPr>
      </w:pPr>
    </w:p>
    <w:p w14:paraId="7E5BA64A" w14:textId="77777777" w:rsidR="001C44AB" w:rsidRPr="00717E9D" w:rsidRDefault="001C44AB" w:rsidP="00521390">
      <w:pPr>
        <w:pStyle w:val="Sectionheading"/>
        <w:numPr>
          <w:ilvl w:val="0"/>
          <w:numId w:val="0"/>
        </w:numPr>
        <w:spacing w:before="0" w:after="0" w:line="276" w:lineRule="auto"/>
        <w:ind w:left="680" w:hanging="680"/>
        <w:jc w:val="both"/>
        <w:rPr>
          <w:rFonts w:ascii="Arial" w:hAnsi="Arial" w:cs="Arial"/>
          <w:sz w:val="22"/>
          <w:szCs w:val="22"/>
        </w:rPr>
      </w:pPr>
    </w:p>
    <w:p w14:paraId="2F48FA7C" w14:textId="0E0D6C7F" w:rsidR="00406D78" w:rsidRPr="00717E9D" w:rsidRDefault="00406D78" w:rsidP="00521390">
      <w:pPr>
        <w:pStyle w:val="Sectionheading"/>
        <w:numPr>
          <w:ilvl w:val="0"/>
          <w:numId w:val="6"/>
        </w:numPr>
        <w:spacing w:before="0" w:after="0" w:line="276" w:lineRule="auto"/>
        <w:jc w:val="both"/>
        <w:rPr>
          <w:rFonts w:ascii="Arial" w:hAnsi="Arial" w:cs="Arial"/>
          <w:sz w:val="22"/>
          <w:szCs w:val="22"/>
        </w:rPr>
      </w:pPr>
      <w:bookmarkStart w:id="10" w:name="_Toc205560192"/>
      <w:r w:rsidRPr="00717E9D">
        <w:rPr>
          <w:rFonts w:ascii="Arial" w:hAnsi="Arial" w:cs="Arial"/>
          <w:sz w:val="22"/>
          <w:szCs w:val="22"/>
        </w:rPr>
        <w:t xml:space="preserve">Promoting </w:t>
      </w:r>
      <w:r w:rsidR="003D404F">
        <w:rPr>
          <w:rFonts w:ascii="Arial" w:hAnsi="Arial" w:cs="Arial"/>
          <w:sz w:val="22"/>
          <w:szCs w:val="22"/>
        </w:rPr>
        <w:t>I</w:t>
      </w:r>
      <w:r w:rsidRPr="00717E9D">
        <w:rPr>
          <w:rFonts w:ascii="Arial" w:hAnsi="Arial" w:cs="Arial"/>
          <w:sz w:val="22"/>
          <w:szCs w:val="22"/>
        </w:rPr>
        <w:t>nclusion</w:t>
      </w:r>
      <w:bookmarkEnd w:id="10"/>
    </w:p>
    <w:p w14:paraId="1DBE3653" w14:textId="77777777" w:rsidR="00406D78" w:rsidRPr="00717E9D" w:rsidRDefault="00406D78" w:rsidP="00521390">
      <w:pPr>
        <w:spacing w:before="0" w:after="0" w:line="276" w:lineRule="auto"/>
        <w:jc w:val="both"/>
        <w:rPr>
          <w:rFonts w:ascii="Arial" w:hAnsi="Arial" w:cs="Arial"/>
          <w:sz w:val="22"/>
        </w:rPr>
      </w:pPr>
      <w:r w:rsidRPr="00717E9D">
        <w:rPr>
          <w:rFonts w:ascii="Arial" w:hAnsi="Arial" w:cs="Arial"/>
          <w:sz w:val="22"/>
        </w:rPr>
        <w:t>We will promote inclusion and equality at our school through:</w:t>
      </w:r>
    </w:p>
    <w:p w14:paraId="5A8C5127" w14:textId="3AD9279F" w:rsidR="00087F2C" w:rsidRPr="00717E9D" w:rsidRDefault="00087F2C" w:rsidP="00521390">
      <w:pPr>
        <w:pStyle w:val="Subtitle"/>
        <w:spacing w:before="0" w:after="0" w:line="276" w:lineRule="auto"/>
        <w:jc w:val="both"/>
        <w:rPr>
          <w:rFonts w:ascii="Arial" w:hAnsi="Arial" w:cs="Arial"/>
          <w:sz w:val="22"/>
          <w:lang w:eastAsia="en-GB"/>
        </w:rPr>
      </w:pPr>
      <w:r w:rsidRPr="00717E9D">
        <w:rPr>
          <w:rFonts w:ascii="Arial" w:hAnsi="Arial" w:cs="Arial"/>
          <w:sz w:val="22"/>
          <w:lang w:eastAsia="en-GB"/>
        </w:rPr>
        <w:t>Carrying out Equality Impact Assessments (EQIAs) to make sure that individuals and teams think carefully about the likely impact of their work on the community and take action to improve services, policies and projects, where appropriate.</w:t>
      </w:r>
    </w:p>
    <w:p w14:paraId="2536C860" w14:textId="77777777" w:rsidR="00406D78" w:rsidRPr="00717E9D" w:rsidRDefault="00406D78" w:rsidP="00521390">
      <w:pPr>
        <w:pStyle w:val="Subtitle"/>
        <w:spacing w:before="0" w:after="0" w:line="276" w:lineRule="auto"/>
        <w:jc w:val="both"/>
        <w:rPr>
          <w:rFonts w:ascii="Arial" w:hAnsi="Arial" w:cs="Arial"/>
          <w:sz w:val="22"/>
        </w:rPr>
      </w:pPr>
      <w:r w:rsidRPr="00717E9D">
        <w:rPr>
          <w:rFonts w:ascii="Arial" w:hAnsi="Arial" w:cs="Arial"/>
          <w:sz w:val="22"/>
        </w:rPr>
        <w:lastRenderedPageBreak/>
        <w:t xml:space="preserve">Ensuring that students are called by their preferred names, </w:t>
      </w:r>
      <w:proofErr w:type="gramStart"/>
      <w:r w:rsidRPr="00717E9D">
        <w:rPr>
          <w:rFonts w:ascii="Arial" w:hAnsi="Arial" w:cs="Arial"/>
          <w:sz w:val="22"/>
        </w:rPr>
        <w:t>taking into account</w:t>
      </w:r>
      <w:proofErr w:type="gramEnd"/>
      <w:r w:rsidRPr="00717E9D">
        <w:rPr>
          <w:rFonts w:ascii="Arial" w:hAnsi="Arial" w:cs="Arial"/>
          <w:sz w:val="22"/>
        </w:rPr>
        <w:t xml:space="preserve"> the correct spelling, structure and pronunciation.  </w:t>
      </w:r>
    </w:p>
    <w:p w14:paraId="41B1C385" w14:textId="252F586A" w:rsidR="00406D78" w:rsidRPr="00717E9D" w:rsidRDefault="00406D78" w:rsidP="00521390">
      <w:pPr>
        <w:pStyle w:val="Subtitle"/>
        <w:spacing w:before="0" w:after="0" w:line="276" w:lineRule="auto"/>
        <w:jc w:val="both"/>
        <w:rPr>
          <w:rFonts w:ascii="Arial" w:hAnsi="Arial" w:cs="Arial"/>
          <w:sz w:val="22"/>
        </w:rPr>
      </w:pPr>
      <w:r w:rsidRPr="00717E9D">
        <w:rPr>
          <w:rFonts w:ascii="Arial" w:hAnsi="Arial" w:cs="Arial"/>
          <w:sz w:val="22"/>
        </w:rPr>
        <w:t>Ensuring, as far as possible, that our governing bod</w:t>
      </w:r>
      <w:r w:rsidR="7B5377F3" w:rsidRPr="00717E9D">
        <w:rPr>
          <w:rFonts w:ascii="Arial" w:hAnsi="Arial" w:cs="Arial"/>
          <w:sz w:val="22"/>
        </w:rPr>
        <w:t>ies</w:t>
      </w:r>
      <w:r w:rsidRPr="00717E9D">
        <w:rPr>
          <w:rFonts w:ascii="Arial" w:hAnsi="Arial" w:cs="Arial"/>
          <w:sz w:val="22"/>
        </w:rPr>
        <w:t xml:space="preserve"> and school staff reflect the full diversity of our local community. </w:t>
      </w:r>
    </w:p>
    <w:p w14:paraId="5BA6AB71" w14:textId="77777777" w:rsidR="00406D78" w:rsidRPr="00717E9D" w:rsidRDefault="00406D78" w:rsidP="00521390">
      <w:pPr>
        <w:pStyle w:val="Subtitle"/>
        <w:spacing w:before="0" w:after="0" w:line="276" w:lineRule="auto"/>
        <w:jc w:val="both"/>
        <w:rPr>
          <w:rFonts w:ascii="Arial" w:hAnsi="Arial" w:cs="Arial"/>
          <w:sz w:val="22"/>
        </w:rPr>
      </w:pPr>
      <w:r w:rsidRPr="00717E9D">
        <w:rPr>
          <w:rFonts w:ascii="Arial" w:hAnsi="Arial" w:cs="Arial"/>
          <w:sz w:val="22"/>
        </w:rPr>
        <w:t xml:space="preserve">Providing an environment where prejudiced assumptions, attitudes and behaviours are continually challenged. </w:t>
      </w:r>
    </w:p>
    <w:p w14:paraId="240BFDFF" w14:textId="77777777" w:rsidR="00406D78" w:rsidRPr="00717E9D" w:rsidRDefault="00406D78" w:rsidP="00521390">
      <w:pPr>
        <w:pStyle w:val="Subtitle"/>
        <w:spacing w:before="0" w:after="0" w:line="276" w:lineRule="auto"/>
        <w:jc w:val="both"/>
        <w:rPr>
          <w:rFonts w:ascii="Arial" w:hAnsi="Arial" w:cs="Arial"/>
          <w:sz w:val="22"/>
        </w:rPr>
      </w:pPr>
      <w:r w:rsidRPr="00717E9D">
        <w:rPr>
          <w:rFonts w:ascii="Arial" w:hAnsi="Arial" w:cs="Arial"/>
          <w:sz w:val="22"/>
        </w:rPr>
        <w:t xml:space="preserve">Instilling in students an awareness of prejudice, giving them confidence that it can, and must, be eradicated. </w:t>
      </w:r>
    </w:p>
    <w:p w14:paraId="7B1BE158" w14:textId="77777777" w:rsidR="00406D78" w:rsidRPr="00717E9D" w:rsidRDefault="00406D78" w:rsidP="00521390">
      <w:pPr>
        <w:pStyle w:val="Subtitle"/>
        <w:spacing w:before="0" w:after="0" w:line="276" w:lineRule="auto"/>
        <w:jc w:val="both"/>
        <w:rPr>
          <w:rFonts w:ascii="Arial" w:hAnsi="Arial" w:cs="Arial"/>
          <w:sz w:val="22"/>
        </w:rPr>
      </w:pPr>
      <w:r w:rsidRPr="00717E9D">
        <w:rPr>
          <w:rFonts w:ascii="Arial" w:hAnsi="Arial" w:cs="Arial"/>
          <w:sz w:val="22"/>
        </w:rPr>
        <w:t>Providing a variety of educational visits that expose students to a wide range of cultural experiences.</w:t>
      </w:r>
    </w:p>
    <w:p w14:paraId="77A0F8A2" w14:textId="77777777" w:rsidR="00406D78" w:rsidRPr="00717E9D" w:rsidRDefault="00406D78" w:rsidP="00521390">
      <w:pPr>
        <w:pStyle w:val="Subtitle"/>
        <w:spacing w:before="0" w:after="0" w:line="276" w:lineRule="auto"/>
        <w:jc w:val="both"/>
        <w:rPr>
          <w:rFonts w:ascii="Arial" w:hAnsi="Arial" w:cs="Arial"/>
          <w:sz w:val="22"/>
        </w:rPr>
      </w:pPr>
      <w:r w:rsidRPr="00717E9D">
        <w:rPr>
          <w:rFonts w:ascii="Arial" w:hAnsi="Arial" w:cs="Arial"/>
          <w:sz w:val="22"/>
        </w:rPr>
        <w:t xml:space="preserve">Taking care in the use of language and the choice of resources, so that teaching and non-teaching staff avoid reinforcing stereotypical views of society. </w:t>
      </w:r>
    </w:p>
    <w:p w14:paraId="756F4EDE" w14:textId="77777777" w:rsidR="00406D78" w:rsidRPr="00717E9D" w:rsidRDefault="00406D78" w:rsidP="00521390">
      <w:pPr>
        <w:pStyle w:val="Subtitle"/>
        <w:spacing w:before="0" w:after="0" w:line="276" w:lineRule="auto"/>
        <w:jc w:val="both"/>
        <w:rPr>
          <w:rFonts w:ascii="Arial" w:hAnsi="Arial" w:cs="Arial"/>
          <w:sz w:val="22"/>
        </w:rPr>
      </w:pPr>
      <w:r w:rsidRPr="00717E9D">
        <w:rPr>
          <w:rFonts w:ascii="Arial" w:hAnsi="Arial" w:cs="Arial"/>
          <w:sz w:val="22"/>
        </w:rPr>
        <w:t>Valuing the cultural experiences and contributions of all students, regardless of any protected characteristic that they may have.</w:t>
      </w:r>
    </w:p>
    <w:p w14:paraId="4A3189C4" w14:textId="77777777" w:rsidR="00406D78" w:rsidRPr="00717E9D" w:rsidRDefault="00406D78" w:rsidP="00521390">
      <w:pPr>
        <w:pStyle w:val="Subtitle"/>
        <w:spacing w:before="0" w:after="0" w:line="276" w:lineRule="auto"/>
        <w:jc w:val="both"/>
        <w:rPr>
          <w:rFonts w:ascii="Arial" w:hAnsi="Arial" w:cs="Arial"/>
          <w:sz w:val="22"/>
        </w:rPr>
      </w:pPr>
      <w:r w:rsidRPr="00717E9D">
        <w:rPr>
          <w:rFonts w:ascii="Arial" w:hAnsi="Arial" w:cs="Arial"/>
          <w:sz w:val="22"/>
        </w:rPr>
        <w:t>Communicating our policy to parents/carers to gain their understanding, agreement and support for its provisions.</w:t>
      </w:r>
    </w:p>
    <w:p w14:paraId="4A0CA4D6" w14:textId="59C2E8D0" w:rsidR="00406D78" w:rsidRPr="00717E9D" w:rsidRDefault="00406D78" w:rsidP="00521390">
      <w:pPr>
        <w:pStyle w:val="Subtitle"/>
        <w:spacing w:before="0" w:after="0" w:line="276" w:lineRule="auto"/>
        <w:jc w:val="both"/>
        <w:rPr>
          <w:rFonts w:ascii="Arial" w:hAnsi="Arial" w:cs="Arial"/>
          <w:sz w:val="22"/>
        </w:rPr>
      </w:pPr>
      <w:r w:rsidRPr="00717E9D">
        <w:rPr>
          <w:rFonts w:ascii="Arial" w:hAnsi="Arial" w:cs="Arial"/>
          <w:sz w:val="22"/>
        </w:rPr>
        <w:t>Discussing equality issues as an agenda item for the school council.</w:t>
      </w:r>
    </w:p>
    <w:p w14:paraId="55F609C1" w14:textId="77777777" w:rsidR="00897CE3" w:rsidRPr="00717E9D" w:rsidRDefault="00897CE3" w:rsidP="00521390">
      <w:pPr>
        <w:spacing w:before="0" w:after="0" w:line="276" w:lineRule="auto"/>
        <w:jc w:val="both"/>
        <w:rPr>
          <w:rFonts w:ascii="Arial" w:hAnsi="Arial" w:cs="Arial"/>
          <w:sz w:val="22"/>
        </w:rPr>
      </w:pPr>
    </w:p>
    <w:p w14:paraId="057C8F2E" w14:textId="77777777" w:rsidR="00897CE3" w:rsidRPr="00717E9D" w:rsidRDefault="00897CE3" w:rsidP="00521390">
      <w:pPr>
        <w:spacing w:before="0" w:after="0" w:line="276" w:lineRule="auto"/>
        <w:jc w:val="both"/>
        <w:rPr>
          <w:rFonts w:ascii="Arial" w:hAnsi="Arial" w:cs="Arial"/>
          <w:sz w:val="22"/>
        </w:rPr>
      </w:pPr>
    </w:p>
    <w:p w14:paraId="7C6DF0BE" w14:textId="0B617C7B" w:rsidR="00406D78" w:rsidRPr="00717E9D" w:rsidRDefault="00406D78" w:rsidP="00521390">
      <w:pPr>
        <w:pStyle w:val="Sectionheading"/>
        <w:numPr>
          <w:ilvl w:val="0"/>
          <w:numId w:val="6"/>
        </w:numPr>
        <w:spacing w:before="0" w:after="0" w:line="276" w:lineRule="auto"/>
        <w:jc w:val="both"/>
        <w:rPr>
          <w:rFonts w:ascii="Arial" w:hAnsi="Arial" w:cs="Arial"/>
          <w:sz w:val="22"/>
          <w:szCs w:val="22"/>
        </w:rPr>
      </w:pPr>
      <w:bookmarkStart w:id="11" w:name="_Toc205560193"/>
      <w:r w:rsidRPr="00717E9D">
        <w:rPr>
          <w:rFonts w:ascii="Arial" w:hAnsi="Arial" w:cs="Arial"/>
          <w:sz w:val="22"/>
          <w:szCs w:val="22"/>
        </w:rPr>
        <w:t xml:space="preserve">Supporting </w:t>
      </w:r>
      <w:r w:rsidR="003D404F">
        <w:rPr>
          <w:rFonts w:ascii="Arial" w:hAnsi="Arial" w:cs="Arial"/>
          <w:sz w:val="22"/>
          <w:szCs w:val="22"/>
        </w:rPr>
        <w:t>S</w:t>
      </w:r>
      <w:r w:rsidRPr="00717E9D">
        <w:rPr>
          <w:rFonts w:ascii="Arial" w:hAnsi="Arial" w:cs="Arial"/>
          <w:sz w:val="22"/>
          <w:szCs w:val="22"/>
        </w:rPr>
        <w:t xml:space="preserve">tudents with </w:t>
      </w:r>
      <w:r w:rsidR="003D404F">
        <w:rPr>
          <w:rFonts w:ascii="Arial" w:hAnsi="Arial" w:cs="Arial"/>
          <w:sz w:val="22"/>
          <w:szCs w:val="22"/>
        </w:rPr>
        <w:t>M</w:t>
      </w:r>
      <w:r w:rsidRPr="00717E9D">
        <w:rPr>
          <w:rFonts w:ascii="Arial" w:hAnsi="Arial" w:cs="Arial"/>
          <w:sz w:val="22"/>
          <w:szCs w:val="22"/>
        </w:rPr>
        <w:t xml:space="preserve">edical </w:t>
      </w:r>
      <w:r w:rsidR="003D404F">
        <w:rPr>
          <w:rFonts w:ascii="Arial" w:hAnsi="Arial" w:cs="Arial"/>
          <w:sz w:val="22"/>
          <w:szCs w:val="22"/>
        </w:rPr>
        <w:t>C</w:t>
      </w:r>
      <w:r w:rsidRPr="00717E9D">
        <w:rPr>
          <w:rFonts w:ascii="Arial" w:hAnsi="Arial" w:cs="Arial"/>
          <w:sz w:val="22"/>
          <w:szCs w:val="22"/>
        </w:rPr>
        <w:t>onditions</w:t>
      </w:r>
      <w:bookmarkEnd w:id="11"/>
    </w:p>
    <w:p w14:paraId="0DA9674E" w14:textId="17528749" w:rsidR="00406D78" w:rsidRPr="00717E9D" w:rsidRDefault="00406D78" w:rsidP="00521390">
      <w:pPr>
        <w:pStyle w:val="TSB-Level1Numbers"/>
        <w:spacing w:after="0"/>
        <w:ind w:left="0" w:firstLine="0"/>
        <w:outlineLvl w:val="9"/>
        <w:rPr>
          <w:rFonts w:ascii="Arial" w:hAnsi="Arial" w:cs="Arial"/>
          <w:sz w:val="22"/>
          <w:szCs w:val="22"/>
        </w:rPr>
      </w:pPr>
      <w:r w:rsidRPr="00717E9D">
        <w:rPr>
          <w:rFonts w:ascii="Arial" w:hAnsi="Arial" w:cs="Arial"/>
          <w:sz w:val="22"/>
          <w:szCs w:val="22"/>
        </w:rPr>
        <w:t xml:space="preserve">We will ensure that any medical conditions </w:t>
      </w:r>
      <w:r w:rsidR="018F8E34" w:rsidRPr="00717E9D">
        <w:rPr>
          <w:rFonts w:ascii="Arial" w:hAnsi="Arial" w:cs="Arial"/>
          <w:sz w:val="22"/>
          <w:szCs w:val="22"/>
        </w:rPr>
        <w:t>are</w:t>
      </w:r>
      <w:r w:rsidR="47C73624" w:rsidRPr="00717E9D">
        <w:rPr>
          <w:rFonts w:ascii="Arial" w:hAnsi="Arial" w:cs="Arial"/>
          <w:sz w:val="22"/>
          <w:szCs w:val="22"/>
        </w:rPr>
        <w:t xml:space="preserve"> fully supported, regardless of </w:t>
      </w:r>
      <w:r w:rsidR="0D24FDAE" w:rsidRPr="00717E9D">
        <w:rPr>
          <w:rFonts w:ascii="Arial" w:hAnsi="Arial" w:cs="Arial"/>
          <w:sz w:val="22"/>
          <w:szCs w:val="22"/>
        </w:rPr>
        <w:t>it being</w:t>
      </w:r>
      <w:r w:rsidR="47C73624" w:rsidRPr="00717E9D">
        <w:rPr>
          <w:rFonts w:ascii="Arial" w:hAnsi="Arial" w:cs="Arial"/>
          <w:sz w:val="22"/>
          <w:szCs w:val="22"/>
        </w:rPr>
        <w:t xml:space="preserve"> </w:t>
      </w:r>
      <w:r w:rsidRPr="00717E9D">
        <w:rPr>
          <w:rFonts w:ascii="Arial" w:hAnsi="Arial" w:cs="Arial"/>
          <w:sz w:val="22"/>
          <w:szCs w:val="22"/>
        </w:rPr>
        <w:t xml:space="preserve">related to a student with a protected characteristic </w:t>
      </w:r>
      <w:r w:rsidR="07F0AD3A" w:rsidRPr="00717E9D">
        <w:rPr>
          <w:rFonts w:ascii="Arial" w:hAnsi="Arial" w:cs="Arial"/>
          <w:sz w:val="22"/>
          <w:szCs w:val="22"/>
        </w:rPr>
        <w:t>or not</w:t>
      </w:r>
      <w:r w:rsidRPr="00717E9D">
        <w:rPr>
          <w:rFonts w:ascii="Arial" w:hAnsi="Arial" w:cs="Arial"/>
          <w:sz w:val="22"/>
          <w:szCs w:val="22"/>
        </w:rPr>
        <w:t>.</w:t>
      </w:r>
    </w:p>
    <w:p w14:paraId="52E1D2E9" w14:textId="77777777" w:rsidR="001C44AB" w:rsidRPr="00717E9D" w:rsidRDefault="001C44AB" w:rsidP="00521390">
      <w:pPr>
        <w:pStyle w:val="TSB-Level1Numbers"/>
        <w:spacing w:after="0"/>
        <w:ind w:left="0" w:firstLine="0"/>
        <w:rPr>
          <w:rFonts w:ascii="Arial" w:hAnsi="Arial" w:cs="Arial"/>
          <w:sz w:val="22"/>
          <w:szCs w:val="22"/>
        </w:rPr>
      </w:pPr>
    </w:p>
    <w:p w14:paraId="0B7C41A3" w14:textId="77777777" w:rsidR="001C44AB" w:rsidRPr="00717E9D" w:rsidRDefault="001C44AB" w:rsidP="00521390">
      <w:pPr>
        <w:pStyle w:val="TSB-Level1Numbers"/>
        <w:spacing w:after="0"/>
        <w:ind w:left="0" w:firstLine="0"/>
        <w:rPr>
          <w:rFonts w:ascii="Arial" w:hAnsi="Arial" w:cs="Arial"/>
          <w:sz w:val="22"/>
          <w:szCs w:val="22"/>
        </w:rPr>
      </w:pPr>
    </w:p>
    <w:p w14:paraId="34488470" w14:textId="12AD6A95" w:rsidR="00406D78" w:rsidRPr="00717E9D" w:rsidRDefault="00406D78" w:rsidP="00521390">
      <w:pPr>
        <w:pStyle w:val="Sectionheading"/>
        <w:numPr>
          <w:ilvl w:val="0"/>
          <w:numId w:val="6"/>
        </w:numPr>
        <w:spacing w:before="0" w:after="0" w:line="276" w:lineRule="auto"/>
        <w:jc w:val="both"/>
        <w:rPr>
          <w:rFonts w:ascii="Arial" w:hAnsi="Arial" w:cs="Arial"/>
          <w:sz w:val="22"/>
          <w:szCs w:val="22"/>
        </w:rPr>
      </w:pPr>
      <w:bookmarkStart w:id="12" w:name="_Toc205560194"/>
      <w:r w:rsidRPr="00717E9D">
        <w:rPr>
          <w:rFonts w:ascii="Arial" w:hAnsi="Arial" w:cs="Arial"/>
          <w:sz w:val="22"/>
          <w:szCs w:val="22"/>
        </w:rPr>
        <w:t xml:space="preserve">Students </w:t>
      </w:r>
      <w:r w:rsidR="003D404F">
        <w:rPr>
          <w:rFonts w:ascii="Arial" w:hAnsi="Arial" w:cs="Arial"/>
          <w:sz w:val="22"/>
          <w:szCs w:val="22"/>
        </w:rPr>
        <w:t>t</w:t>
      </w:r>
      <w:r w:rsidRPr="00717E9D">
        <w:rPr>
          <w:rFonts w:ascii="Arial" w:hAnsi="Arial" w:cs="Arial"/>
          <w:sz w:val="22"/>
          <w:szCs w:val="22"/>
        </w:rPr>
        <w:t xml:space="preserve">hat </w:t>
      </w:r>
      <w:r w:rsidR="003D404F">
        <w:rPr>
          <w:rFonts w:ascii="Arial" w:hAnsi="Arial" w:cs="Arial"/>
          <w:sz w:val="22"/>
          <w:szCs w:val="22"/>
        </w:rPr>
        <w:t>h</w:t>
      </w:r>
      <w:r w:rsidRPr="00717E9D">
        <w:rPr>
          <w:rFonts w:ascii="Arial" w:hAnsi="Arial" w:cs="Arial"/>
          <w:sz w:val="22"/>
          <w:szCs w:val="22"/>
        </w:rPr>
        <w:t xml:space="preserve">ave </w:t>
      </w:r>
      <w:r w:rsidR="003D404F">
        <w:rPr>
          <w:rFonts w:ascii="Arial" w:hAnsi="Arial" w:cs="Arial"/>
          <w:sz w:val="22"/>
          <w:szCs w:val="22"/>
        </w:rPr>
        <w:t>L</w:t>
      </w:r>
      <w:r w:rsidRPr="00717E9D">
        <w:rPr>
          <w:rFonts w:ascii="Arial" w:hAnsi="Arial" w:cs="Arial"/>
          <w:sz w:val="22"/>
          <w:szCs w:val="22"/>
        </w:rPr>
        <w:t xml:space="preserve">eft </w:t>
      </w:r>
      <w:r w:rsidR="003D404F">
        <w:rPr>
          <w:rFonts w:ascii="Arial" w:hAnsi="Arial" w:cs="Arial"/>
          <w:sz w:val="22"/>
          <w:szCs w:val="22"/>
        </w:rPr>
        <w:t>S</w:t>
      </w:r>
      <w:r w:rsidRPr="00717E9D">
        <w:rPr>
          <w:rFonts w:ascii="Arial" w:hAnsi="Arial" w:cs="Arial"/>
          <w:sz w:val="22"/>
          <w:szCs w:val="22"/>
        </w:rPr>
        <w:t>chool</w:t>
      </w:r>
      <w:bookmarkEnd w:id="12"/>
    </w:p>
    <w:p w14:paraId="49E65055" w14:textId="46692CE1" w:rsidR="00406D78" w:rsidRPr="00717E9D" w:rsidRDefault="00406D78" w:rsidP="00521390">
      <w:pPr>
        <w:spacing w:before="0" w:after="0" w:line="276" w:lineRule="auto"/>
        <w:jc w:val="both"/>
        <w:rPr>
          <w:rFonts w:ascii="Arial" w:hAnsi="Arial" w:cs="Arial"/>
          <w:sz w:val="22"/>
        </w:rPr>
      </w:pPr>
      <w:r w:rsidRPr="00717E9D">
        <w:rPr>
          <w:rFonts w:ascii="Arial" w:hAnsi="Arial" w:cs="Arial"/>
          <w:sz w:val="22"/>
        </w:rPr>
        <w:t>Our liability not to discriminate, harass or victimise does not end when a student has left the school, but will continue to apply with regards to subsequent actions related to our previous relationship with the student, such as the provision of references.</w:t>
      </w:r>
    </w:p>
    <w:p w14:paraId="33F4A2A2" w14:textId="77777777" w:rsidR="001C44AB" w:rsidRPr="00717E9D" w:rsidRDefault="001C44AB" w:rsidP="00521390">
      <w:pPr>
        <w:spacing w:before="0" w:after="0" w:line="276" w:lineRule="auto"/>
        <w:jc w:val="both"/>
        <w:rPr>
          <w:rFonts w:ascii="Arial" w:hAnsi="Arial" w:cs="Arial"/>
          <w:sz w:val="22"/>
        </w:rPr>
      </w:pPr>
    </w:p>
    <w:p w14:paraId="3C81C776" w14:textId="77777777" w:rsidR="001C44AB" w:rsidRPr="00717E9D" w:rsidRDefault="001C44AB" w:rsidP="00521390">
      <w:pPr>
        <w:spacing w:before="0" w:after="0" w:line="276" w:lineRule="auto"/>
        <w:jc w:val="both"/>
        <w:rPr>
          <w:rFonts w:ascii="Arial" w:hAnsi="Arial" w:cs="Arial"/>
          <w:sz w:val="22"/>
        </w:rPr>
      </w:pPr>
    </w:p>
    <w:p w14:paraId="7ED62FED" w14:textId="75232502" w:rsidR="00406D78" w:rsidRPr="00717E9D" w:rsidRDefault="00406D78" w:rsidP="00521390">
      <w:pPr>
        <w:pStyle w:val="Sectionheading"/>
        <w:numPr>
          <w:ilvl w:val="0"/>
          <w:numId w:val="6"/>
        </w:numPr>
        <w:spacing w:before="0" w:after="0" w:line="276" w:lineRule="auto"/>
        <w:jc w:val="both"/>
        <w:rPr>
          <w:rFonts w:ascii="Arial" w:hAnsi="Arial" w:cs="Arial"/>
          <w:sz w:val="22"/>
          <w:szCs w:val="22"/>
        </w:rPr>
      </w:pPr>
      <w:bookmarkStart w:id="13" w:name="_Toc205560195"/>
      <w:r w:rsidRPr="00717E9D">
        <w:rPr>
          <w:rFonts w:ascii="Arial" w:hAnsi="Arial" w:cs="Arial"/>
          <w:sz w:val="22"/>
          <w:szCs w:val="22"/>
        </w:rPr>
        <w:t xml:space="preserve">Bullying and </w:t>
      </w:r>
      <w:r w:rsidR="003D404F">
        <w:rPr>
          <w:rFonts w:ascii="Arial" w:hAnsi="Arial" w:cs="Arial"/>
          <w:sz w:val="22"/>
          <w:szCs w:val="22"/>
        </w:rPr>
        <w:t>D</w:t>
      </w:r>
      <w:r w:rsidRPr="00717E9D">
        <w:rPr>
          <w:rFonts w:ascii="Arial" w:hAnsi="Arial" w:cs="Arial"/>
          <w:sz w:val="22"/>
          <w:szCs w:val="22"/>
        </w:rPr>
        <w:t>iscrimination</w:t>
      </w:r>
      <w:bookmarkEnd w:id="13"/>
    </w:p>
    <w:p w14:paraId="79F99127" w14:textId="5D1B0780" w:rsidR="00406D78" w:rsidRPr="00717E9D" w:rsidRDefault="00884801" w:rsidP="00521390">
      <w:pPr>
        <w:pStyle w:val="Subtitle"/>
        <w:spacing w:before="0" w:after="0" w:line="276" w:lineRule="auto"/>
        <w:jc w:val="both"/>
        <w:rPr>
          <w:rFonts w:ascii="Arial" w:hAnsi="Arial" w:cs="Arial"/>
          <w:sz w:val="22"/>
        </w:rPr>
      </w:pPr>
      <w:r w:rsidRPr="00717E9D">
        <w:rPr>
          <w:rFonts w:ascii="Arial" w:hAnsi="Arial" w:cs="Arial"/>
          <w:sz w:val="22"/>
        </w:rPr>
        <w:t xml:space="preserve">The APT </w:t>
      </w:r>
      <w:r w:rsidR="00406D78" w:rsidRPr="00717E9D">
        <w:rPr>
          <w:rFonts w:ascii="Arial" w:hAnsi="Arial" w:cs="Arial"/>
          <w:sz w:val="22"/>
        </w:rPr>
        <w:t xml:space="preserve">Anti-bullying Policy will be used in conjunction with this policy </w:t>
      </w:r>
      <w:proofErr w:type="gramStart"/>
      <w:r w:rsidR="00406D78" w:rsidRPr="00717E9D">
        <w:rPr>
          <w:rFonts w:ascii="Arial" w:hAnsi="Arial" w:cs="Arial"/>
          <w:sz w:val="22"/>
        </w:rPr>
        <w:t>in order to</w:t>
      </w:r>
      <w:proofErr w:type="gramEnd"/>
      <w:r w:rsidR="00406D78" w:rsidRPr="00717E9D">
        <w:rPr>
          <w:rFonts w:ascii="Arial" w:hAnsi="Arial" w:cs="Arial"/>
          <w:sz w:val="22"/>
        </w:rPr>
        <w:t xml:space="preserve"> prevent, and effectively deal with, any discriminatory incidents. </w:t>
      </w:r>
    </w:p>
    <w:p w14:paraId="76428152" w14:textId="5537CFD5" w:rsidR="00406D78" w:rsidRPr="00717E9D" w:rsidRDefault="00406D78" w:rsidP="00521390">
      <w:pPr>
        <w:pStyle w:val="Subtitle"/>
        <w:spacing w:before="0" w:after="0" w:line="276" w:lineRule="auto"/>
        <w:jc w:val="both"/>
        <w:rPr>
          <w:rFonts w:ascii="Arial" w:hAnsi="Arial" w:cs="Arial"/>
          <w:sz w:val="22"/>
        </w:rPr>
      </w:pPr>
      <w:r w:rsidRPr="00717E9D">
        <w:rPr>
          <w:rFonts w:ascii="Arial" w:hAnsi="Arial" w:cs="Arial"/>
          <w:sz w:val="22"/>
        </w:rPr>
        <w:t xml:space="preserve">Any incidents of a child protection or safeguarding nature will be reported, recorded and dealt with in line with the process in </w:t>
      </w:r>
      <w:r w:rsidR="00884801" w:rsidRPr="00717E9D">
        <w:rPr>
          <w:rFonts w:ascii="Arial" w:hAnsi="Arial" w:cs="Arial"/>
          <w:sz w:val="22"/>
        </w:rPr>
        <w:t>the APT</w:t>
      </w:r>
      <w:r w:rsidRPr="00717E9D">
        <w:rPr>
          <w:rFonts w:ascii="Arial" w:hAnsi="Arial" w:cs="Arial"/>
          <w:sz w:val="22"/>
        </w:rPr>
        <w:t xml:space="preserve"> Safeguarding Policy.</w:t>
      </w:r>
    </w:p>
    <w:p w14:paraId="0B9FCC9A" w14:textId="77777777" w:rsidR="008820C4" w:rsidRPr="00717E9D" w:rsidRDefault="00406D78" w:rsidP="00521390">
      <w:pPr>
        <w:pStyle w:val="Subtitle"/>
        <w:spacing w:before="0" w:after="0" w:line="276" w:lineRule="auto"/>
        <w:jc w:val="both"/>
        <w:rPr>
          <w:rFonts w:ascii="Arial" w:hAnsi="Arial" w:cs="Arial"/>
          <w:sz w:val="22"/>
        </w:rPr>
      </w:pPr>
      <w:r w:rsidRPr="00717E9D">
        <w:rPr>
          <w:rFonts w:ascii="Arial" w:hAnsi="Arial" w:cs="Arial"/>
          <w:sz w:val="22"/>
        </w:rPr>
        <w:t xml:space="preserve">Concerns </w:t>
      </w:r>
      <w:proofErr w:type="gramStart"/>
      <w:r w:rsidRPr="00717E9D">
        <w:rPr>
          <w:rFonts w:ascii="Arial" w:hAnsi="Arial" w:cs="Arial"/>
          <w:sz w:val="22"/>
        </w:rPr>
        <w:t>with regard to</w:t>
      </w:r>
      <w:proofErr w:type="gramEnd"/>
      <w:r w:rsidRPr="00717E9D">
        <w:rPr>
          <w:rFonts w:ascii="Arial" w:hAnsi="Arial" w:cs="Arial"/>
          <w:sz w:val="22"/>
        </w:rPr>
        <w:t xml:space="preserve"> the handling of bullying and discrimination incidents will be dealt with via the procedures outlined in </w:t>
      </w:r>
      <w:r w:rsidR="00884801" w:rsidRPr="00717E9D">
        <w:rPr>
          <w:rFonts w:ascii="Arial" w:hAnsi="Arial" w:cs="Arial"/>
          <w:sz w:val="22"/>
        </w:rPr>
        <w:t>the APT</w:t>
      </w:r>
      <w:r w:rsidRPr="00717E9D">
        <w:rPr>
          <w:rFonts w:ascii="Arial" w:hAnsi="Arial" w:cs="Arial"/>
          <w:sz w:val="22"/>
        </w:rPr>
        <w:t xml:space="preserve"> Complaints Policy.  </w:t>
      </w:r>
    </w:p>
    <w:p w14:paraId="216A1AA2" w14:textId="4E0E09EE" w:rsidR="008820C4" w:rsidRPr="00717E9D" w:rsidRDefault="008820C4" w:rsidP="00521390">
      <w:pPr>
        <w:pStyle w:val="Subtitle"/>
        <w:spacing w:before="0" w:after="0" w:line="276" w:lineRule="auto"/>
        <w:jc w:val="both"/>
        <w:rPr>
          <w:rFonts w:ascii="Arial" w:hAnsi="Arial" w:cs="Arial"/>
          <w:sz w:val="22"/>
        </w:rPr>
      </w:pPr>
      <w:r w:rsidRPr="00717E9D">
        <w:rPr>
          <w:rFonts w:ascii="Arial" w:hAnsi="Arial" w:cs="Arial"/>
          <w:sz w:val="22"/>
        </w:rPr>
        <w:t>It will be up to the Headteacher to decide when it is appropriate to notify social services, and/or the police, of any incident.</w:t>
      </w:r>
    </w:p>
    <w:p w14:paraId="3B296D58" w14:textId="7E8C8B32" w:rsidR="00406D78" w:rsidRPr="00717E9D" w:rsidRDefault="00406D78" w:rsidP="00521390">
      <w:pPr>
        <w:pStyle w:val="Subtitle"/>
        <w:numPr>
          <w:ilvl w:val="0"/>
          <w:numId w:val="0"/>
        </w:numPr>
        <w:spacing w:before="0" w:after="0" w:line="276" w:lineRule="auto"/>
        <w:ind w:left="714" w:hanging="357"/>
        <w:jc w:val="both"/>
        <w:rPr>
          <w:rFonts w:ascii="Arial" w:hAnsi="Arial" w:cs="Arial"/>
          <w:sz w:val="22"/>
        </w:rPr>
      </w:pPr>
    </w:p>
    <w:p w14:paraId="389B24E0" w14:textId="77777777" w:rsidR="001C44AB" w:rsidRPr="00717E9D" w:rsidRDefault="001C44AB" w:rsidP="00521390">
      <w:pPr>
        <w:spacing w:before="0" w:after="0" w:line="276" w:lineRule="auto"/>
        <w:jc w:val="both"/>
        <w:rPr>
          <w:rFonts w:ascii="Arial" w:hAnsi="Arial" w:cs="Arial"/>
          <w:sz w:val="22"/>
        </w:rPr>
      </w:pPr>
    </w:p>
    <w:p w14:paraId="2B16A678" w14:textId="6B2288A4" w:rsidR="00406D78" w:rsidRPr="00717E9D" w:rsidRDefault="00406D78" w:rsidP="00521390">
      <w:pPr>
        <w:pStyle w:val="Sectionheading"/>
        <w:numPr>
          <w:ilvl w:val="0"/>
          <w:numId w:val="6"/>
        </w:numPr>
        <w:spacing w:before="0" w:after="0" w:line="276" w:lineRule="auto"/>
        <w:jc w:val="both"/>
        <w:rPr>
          <w:rFonts w:ascii="Arial" w:hAnsi="Arial" w:cs="Arial"/>
          <w:sz w:val="22"/>
          <w:szCs w:val="22"/>
        </w:rPr>
      </w:pPr>
      <w:bookmarkStart w:id="14" w:name="_Toc205560196"/>
      <w:r w:rsidRPr="00717E9D">
        <w:rPr>
          <w:rFonts w:ascii="Arial" w:hAnsi="Arial" w:cs="Arial"/>
          <w:sz w:val="22"/>
          <w:szCs w:val="22"/>
        </w:rPr>
        <w:t xml:space="preserve">Staff </w:t>
      </w:r>
      <w:r w:rsidR="003D404F">
        <w:rPr>
          <w:rFonts w:ascii="Arial" w:hAnsi="Arial" w:cs="Arial"/>
          <w:sz w:val="22"/>
          <w:szCs w:val="22"/>
        </w:rPr>
        <w:t>T</w:t>
      </w:r>
      <w:r w:rsidRPr="00717E9D">
        <w:rPr>
          <w:rFonts w:ascii="Arial" w:hAnsi="Arial" w:cs="Arial"/>
          <w:sz w:val="22"/>
          <w:szCs w:val="22"/>
        </w:rPr>
        <w:t>raining</w:t>
      </w:r>
      <w:bookmarkEnd w:id="14"/>
    </w:p>
    <w:p w14:paraId="1EFD20AA" w14:textId="77777777" w:rsidR="00406D78" w:rsidRPr="00717E9D" w:rsidRDefault="00406D78" w:rsidP="00521390">
      <w:pPr>
        <w:pStyle w:val="Subtitle"/>
        <w:spacing w:before="0" w:after="0" w:line="276" w:lineRule="auto"/>
        <w:jc w:val="both"/>
        <w:rPr>
          <w:rFonts w:ascii="Arial" w:hAnsi="Arial" w:cs="Arial"/>
          <w:sz w:val="22"/>
        </w:rPr>
      </w:pPr>
      <w:r w:rsidRPr="00717E9D">
        <w:rPr>
          <w:rFonts w:ascii="Arial" w:hAnsi="Arial" w:cs="Arial"/>
          <w:sz w:val="22"/>
        </w:rPr>
        <w:t>New staff will receive relevant training on the provisions of this policy during their HR induction.</w:t>
      </w:r>
    </w:p>
    <w:p w14:paraId="6FDACFC7" w14:textId="77777777" w:rsidR="00406D78" w:rsidRPr="00717E9D" w:rsidRDefault="00406D78" w:rsidP="00521390">
      <w:pPr>
        <w:pStyle w:val="Subtitle"/>
        <w:spacing w:before="0" w:after="0" w:line="276" w:lineRule="auto"/>
        <w:jc w:val="both"/>
        <w:rPr>
          <w:rFonts w:ascii="Arial" w:hAnsi="Arial" w:cs="Arial"/>
          <w:sz w:val="22"/>
        </w:rPr>
      </w:pPr>
      <w:r w:rsidRPr="00717E9D">
        <w:rPr>
          <w:rFonts w:ascii="Arial" w:hAnsi="Arial" w:cs="Arial"/>
          <w:sz w:val="22"/>
        </w:rPr>
        <w:t>Staff will receive the appropriate equalities training on an annual basis, which will:</w:t>
      </w:r>
    </w:p>
    <w:p w14:paraId="38620413" w14:textId="77777777" w:rsidR="00406D78" w:rsidRPr="00717E9D" w:rsidRDefault="00406D78" w:rsidP="00521390">
      <w:pPr>
        <w:pStyle w:val="Subtitle"/>
        <w:numPr>
          <w:ilvl w:val="0"/>
          <w:numId w:val="13"/>
        </w:numPr>
        <w:spacing w:before="0" w:after="0" w:line="276" w:lineRule="auto"/>
        <w:jc w:val="both"/>
        <w:rPr>
          <w:rFonts w:ascii="Arial" w:hAnsi="Arial" w:cs="Arial"/>
          <w:sz w:val="22"/>
        </w:rPr>
      </w:pPr>
      <w:r w:rsidRPr="00717E9D">
        <w:rPr>
          <w:rFonts w:ascii="Arial" w:hAnsi="Arial" w:cs="Arial"/>
          <w:sz w:val="22"/>
        </w:rPr>
        <w:lastRenderedPageBreak/>
        <w:t>Ensure all staff are aware of, and comply with, current equalities legislation and government recommendations.</w:t>
      </w:r>
    </w:p>
    <w:p w14:paraId="23430D45" w14:textId="77777777" w:rsidR="00406D78" w:rsidRPr="00717E9D" w:rsidRDefault="00406D78" w:rsidP="00521390">
      <w:pPr>
        <w:pStyle w:val="Subtitle"/>
        <w:numPr>
          <w:ilvl w:val="0"/>
          <w:numId w:val="13"/>
        </w:numPr>
        <w:spacing w:before="0" w:after="0" w:line="276" w:lineRule="auto"/>
        <w:jc w:val="both"/>
        <w:rPr>
          <w:rFonts w:ascii="Arial" w:hAnsi="Arial" w:cs="Arial"/>
          <w:sz w:val="22"/>
        </w:rPr>
      </w:pPr>
      <w:r w:rsidRPr="00717E9D">
        <w:rPr>
          <w:rFonts w:ascii="Arial" w:hAnsi="Arial" w:cs="Arial"/>
          <w:sz w:val="22"/>
        </w:rPr>
        <w:t xml:space="preserve">Ensure all staff are aware of their responsibilities and how they can support students with protected characteristics. </w:t>
      </w:r>
    </w:p>
    <w:p w14:paraId="5E60C4AA" w14:textId="77777777" w:rsidR="00406D78" w:rsidRPr="00717E9D" w:rsidRDefault="00406D78" w:rsidP="00521390">
      <w:pPr>
        <w:pStyle w:val="Subtitle"/>
        <w:numPr>
          <w:ilvl w:val="0"/>
          <w:numId w:val="13"/>
        </w:numPr>
        <w:spacing w:before="0" w:after="0" w:line="276" w:lineRule="auto"/>
        <w:jc w:val="both"/>
        <w:rPr>
          <w:rFonts w:ascii="Arial" w:hAnsi="Arial" w:cs="Arial"/>
          <w:sz w:val="22"/>
        </w:rPr>
      </w:pPr>
      <w:r w:rsidRPr="00717E9D">
        <w:rPr>
          <w:rFonts w:ascii="Arial" w:hAnsi="Arial" w:cs="Arial"/>
          <w:sz w:val="22"/>
        </w:rPr>
        <w:t>Provide support for teachers to effectively manage any discrimination towards students with protected characteristics.</w:t>
      </w:r>
    </w:p>
    <w:p w14:paraId="41659B3A" w14:textId="77777777" w:rsidR="00406D78" w:rsidRPr="00717E9D" w:rsidRDefault="00406D78" w:rsidP="00521390">
      <w:pPr>
        <w:pStyle w:val="Subtitle"/>
        <w:numPr>
          <w:ilvl w:val="0"/>
          <w:numId w:val="13"/>
        </w:numPr>
        <w:spacing w:before="0" w:after="0" w:line="276" w:lineRule="auto"/>
        <w:jc w:val="both"/>
        <w:rPr>
          <w:rFonts w:ascii="Arial" w:hAnsi="Arial" w:cs="Arial"/>
          <w:sz w:val="22"/>
        </w:rPr>
      </w:pPr>
      <w:r w:rsidRPr="00717E9D">
        <w:rPr>
          <w:rFonts w:ascii="Arial" w:hAnsi="Arial" w:cs="Arial"/>
          <w:sz w:val="22"/>
        </w:rPr>
        <w:t>Provide up-to-date information on the terms, concepts and current understandings relating to each of the protected characteristics.</w:t>
      </w:r>
    </w:p>
    <w:p w14:paraId="7200E85E" w14:textId="77777777" w:rsidR="00406D78" w:rsidRPr="00717E9D" w:rsidRDefault="00406D78" w:rsidP="00521390">
      <w:pPr>
        <w:pStyle w:val="Subtitle"/>
        <w:numPr>
          <w:ilvl w:val="0"/>
          <w:numId w:val="13"/>
        </w:numPr>
        <w:spacing w:before="0" w:after="0" w:line="276" w:lineRule="auto"/>
        <w:jc w:val="both"/>
        <w:rPr>
          <w:rFonts w:ascii="Arial" w:hAnsi="Arial" w:cs="Arial"/>
          <w:sz w:val="22"/>
        </w:rPr>
      </w:pPr>
      <w:r w:rsidRPr="00717E9D">
        <w:rPr>
          <w:rFonts w:ascii="Arial" w:hAnsi="Arial" w:cs="Arial"/>
          <w:sz w:val="22"/>
        </w:rPr>
        <w:t xml:space="preserve">Develop appropriate strategies for communication between parents, educators and students about any issues related to a protected characteristic. </w:t>
      </w:r>
    </w:p>
    <w:p w14:paraId="3E4D7ECA" w14:textId="60C19C9F" w:rsidR="00406D78" w:rsidRPr="00717E9D" w:rsidRDefault="00406D78" w:rsidP="00521390">
      <w:pPr>
        <w:pStyle w:val="Subtitle"/>
        <w:numPr>
          <w:ilvl w:val="0"/>
          <w:numId w:val="13"/>
        </w:numPr>
        <w:spacing w:before="0" w:after="0" w:line="276" w:lineRule="auto"/>
        <w:jc w:val="both"/>
        <w:rPr>
          <w:rFonts w:ascii="Arial" w:hAnsi="Arial" w:cs="Arial"/>
          <w:sz w:val="22"/>
        </w:rPr>
      </w:pPr>
      <w:r w:rsidRPr="00717E9D">
        <w:rPr>
          <w:rFonts w:ascii="Arial" w:hAnsi="Arial" w:cs="Arial"/>
          <w:sz w:val="22"/>
        </w:rPr>
        <w:t>Ensure that the school is aware of, and participates in, relevant awareness days, taking in to account the level of comprehension of our students.</w:t>
      </w:r>
    </w:p>
    <w:p w14:paraId="78F045D4" w14:textId="77777777" w:rsidR="001C44AB" w:rsidRPr="00717E9D" w:rsidRDefault="001C44AB" w:rsidP="00521390">
      <w:pPr>
        <w:pStyle w:val="Sectionheading"/>
        <w:numPr>
          <w:ilvl w:val="0"/>
          <w:numId w:val="0"/>
        </w:numPr>
        <w:spacing w:before="0" w:after="0" w:line="276" w:lineRule="auto"/>
        <w:ind w:left="680" w:hanging="680"/>
        <w:jc w:val="both"/>
        <w:rPr>
          <w:rFonts w:ascii="Arial" w:hAnsi="Arial" w:cs="Arial"/>
          <w:sz w:val="22"/>
          <w:szCs w:val="22"/>
        </w:rPr>
      </w:pPr>
    </w:p>
    <w:p w14:paraId="738124D4" w14:textId="77777777" w:rsidR="001C44AB" w:rsidRPr="00717E9D" w:rsidRDefault="001C44AB" w:rsidP="00521390">
      <w:pPr>
        <w:pStyle w:val="Sectionheading"/>
        <w:numPr>
          <w:ilvl w:val="0"/>
          <w:numId w:val="0"/>
        </w:numPr>
        <w:spacing w:before="0" w:after="0" w:line="276" w:lineRule="auto"/>
        <w:ind w:left="680" w:hanging="680"/>
        <w:jc w:val="both"/>
        <w:rPr>
          <w:rFonts w:ascii="Arial" w:hAnsi="Arial" w:cs="Arial"/>
          <w:sz w:val="22"/>
          <w:szCs w:val="22"/>
        </w:rPr>
      </w:pPr>
    </w:p>
    <w:p w14:paraId="01DBBD08" w14:textId="5E7F544F" w:rsidR="00406D78" w:rsidRPr="00717E9D" w:rsidRDefault="00406D78" w:rsidP="00521390">
      <w:pPr>
        <w:pStyle w:val="Sectionheading"/>
        <w:numPr>
          <w:ilvl w:val="0"/>
          <w:numId w:val="6"/>
        </w:numPr>
        <w:spacing w:before="0" w:after="0" w:line="276" w:lineRule="auto"/>
        <w:jc w:val="both"/>
        <w:rPr>
          <w:rFonts w:ascii="Arial" w:hAnsi="Arial" w:cs="Arial"/>
          <w:sz w:val="22"/>
          <w:szCs w:val="22"/>
        </w:rPr>
      </w:pPr>
      <w:bookmarkStart w:id="15" w:name="_Toc205560197"/>
      <w:r w:rsidRPr="00717E9D">
        <w:rPr>
          <w:rFonts w:ascii="Arial" w:hAnsi="Arial" w:cs="Arial"/>
          <w:sz w:val="22"/>
          <w:szCs w:val="22"/>
        </w:rPr>
        <w:t>Equality Objectives</w:t>
      </w:r>
      <w:bookmarkEnd w:id="15"/>
    </w:p>
    <w:p w14:paraId="3248552F" w14:textId="3B1C4C43" w:rsidR="00406D78" w:rsidRPr="0043708A" w:rsidRDefault="00406D78" w:rsidP="00521390">
      <w:pPr>
        <w:spacing w:before="0" w:after="0" w:line="276" w:lineRule="auto"/>
        <w:jc w:val="both"/>
        <w:rPr>
          <w:rFonts w:ascii="Arial" w:hAnsi="Arial" w:cs="Arial"/>
          <w:color w:val="000000" w:themeColor="text1"/>
          <w:sz w:val="22"/>
        </w:rPr>
      </w:pPr>
      <w:r w:rsidRPr="0043708A">
        <w:rPr>
          <w:rFonts w:ascii="Arial" w:hAnsi="Arial" w:cs="Arial"/>
          <w:color w:val="000000" w:themeColor="text1"/>
          <w:sz w:val="22"/>
        </w:rPr>
        <w:t xml:space="preserve">Governors </w:t>
      </w:r>
      <w:r w:rsidR="0043708A" w:rsidRPr="0043708A">
        <w:rPr>
          <w:rFonts w:ascii="Arial" w:hAnsi="Arial" w:cs="Arial"/>
          <w:color w:val="000000" w:themeColor="text1"/>
          <w:sz w:val="22"/>
        </w:rPr>
        <w:t xml:space="preserve">of schools </w:t>
      </w:r>
      <w:r w:rsidRPr="0043708A">
        <w:rPr>
          <w:rFonts w:ascii="Arial" w:hAnsi="Arial" w:cs="Arial"/>
          <w:color w:val="000000" w:themeColor="text1"/>
          <w:sz w:val="22"/>
        </w:rPr>
        <w:t>have set objectives for the next four years to be reviewed annually</w:t>
      </w:r>
      <w:r w:rsidR="0043708A" w:rsidRPr="0043708A">
        <w:rPr>
          <w:rFonts w:ascii="Arial" w:hAnsi="Arial" w:cs="Arial"/>
          <w:color w:val="000000" w:themeColor="text1"/>
          <w:sz w:val="22"/>
        </w:rPr>
        <w:t>.</w:t>
      </w:r>
    </w:p>
    <w:p w14:paraId="1BF8AC97" w14:textId="5AA6ABFB" w:rsidR="00406D78" w:rsidRPr="0043708A" w:rsidRDefault="003A2C04" w:rsidP="00521390">
      <w:pPr>
        <w:pStyle w:val="Subtitle"/>
        <w:numPr>
          <w:ilvl w:val="0"/>
          <w:numId w:val="0"/>
        </w:numPr>
        <w:spacing w:before="0" w:after="0" w:line="276" w:lineRule="auto"/>
        <w:ind w:left="360" w:hanging="360"/>
        <w:jc w:val="both"/>
        <w:rPr>
          <w:rFonts w:ascii="Arial" w:hAnsi="Arial" w:cs="Arial"/>
          <w:color w:val="000000" w:themeColor="text1"/>
          <w:sz w:val="22"/>
        </w:rPr>
      </w:pPr>
      <w:hyperlink w:anchor="B" w:history="1">
        <w:r w:rsidR="0043708A" w:rsidRPr="00D24184">
          <w:rPr>
            <w:rStyle w:val="Hyperlink"/>
            <w:rFonts w:ascii="Arial" w:hAnsi="Arial" w:cs="Arial"/>
            <w:sz w:val="22"/>
          </w:rPr>
          <w:t>See Appendix B</w:t>
        </w:r>
      </w:hyperlink>
    </w:p>
    <w:p w14:paraId="3FE75084" w14:textId="77777777" w:rsidR="001C44AB" w:rsidRPr="00717E9D" w:rsidRDefault="001C44AB" w:rsidP="00521390">
      <w:pPr>
        <w:pStyle w:val="Sectionheading"/>
        <w:numPr>
          <w:ilvl w:val="0"/>
          <w:numId w:val="0"/>
        </w:numPr>
        <w:spacing w:before="0" w:after="0" w:line="276" w:lineRule="auto"/>
        <w:ind w:left="680" w:hanging="680"/>
        <w:jc w:val="both"/>
        <w:rPr>
          <w:rFonts w:ascii="Arial" w:hAnsi="Arial" w:cs="Arial"/>
          <w:sz w:val="22"/>
          <w:szCs w:val="22"/>
        </w:rPr>
      </w:pPr>
    </w:p>
    <w:p w14:paraId="41BBBC5F" w14:textId="77777777" w:rsidR="001C44AB" w:rsidRPr="00717E9D" w:rsidRDefault="001C44AB" w:rsidP="00521390">
      <w:pPr>
        <w:pStyle w:val="Sectionheading"/>
        <w:numPr>
          <w:ilvl w:val="0"/>
          <w:numId w:val="0"/>
        </w:numPr>
        <w:spacing w:before="0" w:after="0" w:line="276" w:lineRule="auto"/>
        <w:ind w:left="680" w:hanging="680"/>
        <w:jc w:val="both"/>
        <w:rPr>
          <w:rFonts w:ascii="Arial" w:hAnsi="Arial" w:cs="Arial"/>
          <w:sz w:val="22"/>
          <w:szCs w:val="22"/>
        </w:rPr>
      </w:pPr>
    </w:p>
    <w:p w14:paraId="6FF2AE04" w14:textId="791AA8AC" w:rsidR="00406D78" w:rsidRPr="00717E9D" w:rsidRDefault="00152606" w:rsidP="00521390">
      <w:pPr>
        <w:pStyle w:val="Sectionheading"/>
        <w:numPr>
          <w:ilvl w:val="0"/>
          <w:numId w:val="6"/>
        </w:numPr>
        <w:spacing w:before="0" w:after="0" w:line="276" w:lineRule="auto"/>
        <w:jc w:val="both"/>
        <w:rPr>
          <w:rFonts w:ascii="Arial" w:hAnsi="Arial" w:cs="Arial"/>
          <w:sz w:val="22"/>
          <w:szCs w:val="22"/>
        </w:rPr>
      </w:pPr>
      <w:bookmarkStart w:id="16" w:name="_Toc205560198"/>
      <w:r w:rsidRPr="00717E9D">
        <w:rPr>
          <w:rFonts w:ascii="Arial" w:hAnsi="Arial" w:cs="Arial"/>
          <w:sz w:val="22"/>
          <w:szCs w:val="22"/>
        </w:rPr>
        <w:t xml:space="preserve">Monitoring and </w:t>
      </w:r>
      <w:r w:rsidR="00C02D87">
        <w:rPr>
          <w:rFonts w:ascii="Arial" w:hAnsi="Arial" w:cs="Arial"/>
          <w:sz w:val="22"/>
          <w:szCs w:val="22"/>
        </w:rPr>
        <w:t>R</w:t>
      </w:r>
      <w:r w:rsidRPr="00717E9D">
        <w:rPr>
          <w:rFonts w:ascii="Arial" w:hAnsi="Arial" w:cs="Arial"/>
          <w:sz w:val="22"/>
          <w:szCs w:val="22"/>
        </w:rPr>
        <w:t>eview</w:t>
      </w:r>
      <w:bookmarkEnd w:id="16"/>
    </w:p>
    <w:p w14:paraId="07D96224" w14:textId="48D7A3D9" w:rsidR="00152606" w:rsidRPr="00717E9D" w:rsidRDefault="00152606" w:rsidP="00521390">
      <w:pPr>
        <w:spacing w:before="0" w:after="0" w:line="276" w:lineRule="auto"/>
        <w:jc w:val="both"/>
        <w:rPr>
          <w:rFonts w:ascii="Arial" w:hAnsi="Arial" w:cs="Arial"/>
          <w:sz w:val="22"/>
        </w:rPr>
      </w:pPr>
      <w:r w:rsidRPr="00717E9D">
        <w:rPr>
          <w:rFonts w:ascii="Arial" w:hAnsi="Arial" w:cs="Arial"/>
          <w:sz w:val="22"/>
        </w:rPr>
        <w:t xml:space="preserve">The </w:t>
      </w:r>
      <w:r w:rsidR="00685F61" w:rsidRPr="00717E9D">
        <w:rPr>
          <w:rFonts w:ascii="Arial" w:hAnsi="Arial" w:cs="Arial"/>
          <w:sz w:val="22"/>
        </w:rPr>
        <w:t>Headteacher</w:t>
      </w:r>
      <w:r w:rsidRPr="00717E9D">
        <w:rPr>
          <w:rFonts w:ascii="Arial" w:hAnsi="Arial" w:cs="Arial"/>
          <w:sz w:val="22"/>
        </w:rPr>
        <w:t xml:space="preserve"> and governors will review and amend this policy, </w:t>
      </w:r>
      <w:proofErr w:type="gramStart"/>
      <w:r w:rsidRPr="00717E9D">
        <w:rPr>
          <w:rFonts w:ascii="Arial" w:hAnsi="Arial" w:cs="Arial"/>
          <w:sz w:val="22"/>
        </w:rPr>
        <w:t>taking into account</w:t>
      </w:r>
      <w:proofErr w:type="gramEnd"/>
      <w:r w:rsidRPr="00717E9D">
        <w:rPr>
          <w:rFonts w:ascii="Arial" w:hAnsi="Arial" w:cs="Arial"/>
          <w:sz w:val="22"/>
        </w:rPr>
        <w:t xml:space="preserve"> new legislation and government guidance, and previously reported incidents, in order to improve procedures.</w:t>
      </w:r>
    </w:p>
    <w:p w14:paraId="76630E79" w14:textId="77777777" w:rsidR="00885BA3" w:rsidRPr="00717E9D" w:rsidRDefault="00885BA3" w:rsidP="00521390">
      <w:pPr>
        <w:pStyle w:val="Subtitle"/>
        <w:spacing w:before="0" w:after="0" w:line="276" w:lineRule="auto"/>
        <w:jc w:val="both"/>
        <w:rPr>
          <w:rFonts w:ascii="Arial" w:hAnsi="Arial" w:cs="Arial"/>
          <w:sz w:val="22"/>
        </w:rPr>
      </w:pPr>
      <w:r w:rsidRPr="00717E9D">
        <w:rPr>
          <w:rFonts w:ascii="Arial" w:hAnsi="Arial" w:cs="Arial"/>
          <w:sz w:val="22"/>
        </w:rPr>
        <w:t>The</w:t>
      </w:r>
      <w:r w:rsidRPr="00717E9D">
        <w:rPr>
          <w:rFonts w:ascii="Arial" w:hAnsi="Arial" w:cs="Arial"/>
          <w:spacing w:val="-8"/>
          <w:sz w:val="22"/>
        </w:rPr>
        <w:t xml:space="preserve"> </w:t>
      </w:r>
      <w:r w:rsidRPr="00717E9D">
        <w:rPr>
          <w:rFonts w:ascii="Arial" w:hAnsi="Arial" w:cs="Arial"/>
          <w:sz w:val="22"/>
        </w:rPr>
        <w:t>board</w:t>
      </w:r>
      <w:r w:rsidRPr="00717E9D">
        <w:rPr>
          <w:rFonts w:ascii="Arial" w:hAnsi="Arial" w:cs="Arial"/>
          <w:spacing w:val="-5"/>
          <w:sz w:val="22"/>
        </w:rPr>
        <w:t xml:space="preserve"> </w:t>
      </w:r>
      <w:r w:rsidRPr="00717E9D">
        <w:rPr>
          <w:rFonts w:ascii="Arial" w:hAnsi="Arial" w:cs="Arial"/>
          <w:sz w:val="22"/>
        </w:rPr>
        <w:t>of</w:t>
      </w:r>
      <w:r w:rsidRPr="00717E9D">
        <w:rPr>
          <w:rFonts w:ascii="Arial" w:hAnsi="Arial" w:cs="Arial"/>
          <w:spacing w:val="-5"/>
          <w:sz w:val="22"/>
        </w:rPr>
        <w:t xml:space="preserve"> </w:t>
      </w:r>
      <w:r w:rsidRPr="00717E9D">
        <w:rPr>
          <w:rFonts w:ascii="Arial" w:hAnsi="Arial" w:cs="Arial"/>
          <w:sz w:val="22"/>
        </w:rPr>
        <w:t>trustees</w:t>
      </w:r>
      <w:r w:rsidRPr="00717E9D">
        <w:rPr>
          <w:rFonts w:ascii="Arial" w:hAnsi="Arial" w:cs="Arial"/>
          <w:spacing w:val="-5"/>
          <w:sz w:val="22"/>
        </w:rPr>
        <w:t xml:space="preserve"> </w:t>
      </w:r>
      <w:r w:rsidRPr="00717E9D">
        <w:rPr>
          <w:rFonts w:ascii="Arial" w:hAnsi="Arial" w:cs="Arial"/>
          <w:sz w:val="22"/>
        </w:rPr>
        <w:t>will</w:t>
      </w:r>
      <w:r w:rsidRPr="00717E9D">
        <w:rPr>
          <w:rFonts w:ascii="Arial" w:hAnsi="Arial" w:cs="Arial"/>
          <w:spacing w:val="-5"/>
          <w:sz w:val="22"/>
        </w:rPr>
        <w:t xml:space="preserve"> </w:t>
      </w:r>
      <w:r w:rsidRPr="00717E9D">
        <w:rPr>
          <w:rFonts w:ascii="Arial" w:hAnsi="Arial" w:cs="Arial"/>
          <w:sz w:val="22"/>
        </w:rPr>
        <w:t>update</w:t>
      </w:r>
      <w:r w:rsidRPr="00717E9D">
        <w:rPr>
          <w:rFonts w:ascii="Arial" w:hAnsi="Arial" w:cs="Arial"/>
          <w:spacing w:val="-5"/>
          <w:sz w:val="22"/>
        </w:rPr>
        <w:t xml:space="preserve"> </w:t>
      </w:r>
      <w:r w:rsidRPr="00717E9D">
        <w:rPr>
          <w:rFonts w:ascii="Arial" w:hAnsi="Arial" w:cs="Arial"/>
          <w:sz w:val="22"/>
        </w:rPr>
        <w:t>the</w:t>
      </w:r>
      <w:r w:rsidRPr="00717E9D">
        <w:rPr>
          <w:rFonts w:ascii="Arial" w:hAnsi="Arial" w:cs="Arial"/>
          <w:spacing w:val="-5"/>
          <w:sz w:val="22"/>
        </w:rPr>
        <w:t xml:space="preserve"> </w:t>
      </w:r>
      <w:r w:rsidRPr="00717E9D">
        <w:rPr>
          <w:rFonts w:ascii="Arial" w:hAnsi="Arial" w:cs="Arial"/>
          <w:sz w:val="22"/>
        </w:rPr>
        <w:t>equality</w:t>
      </w:r>
      <w:r w:rsidRPr="00717E9D">
        <w:rPr>
          <w:rFonts w:ascii="Arial" w:hAnsi="Arial" w:cs="Arial"/>
          <w:spacing w:val="-5"/>
          <w:sz w:val="22"/>
        </w:rPr>
        <w:t xml:space="preserve"> </w:t>
      </w:r>
      <w:r w:rsidRPr="00717E9D">
        <w:rPr>
          <w:rFonts w:ascii="Arial" w:hAnsi="Arial" w:cs="Arial"/>
          <w:sz w:val="22"/>
        </w:rPr>
        <w:t>information</w:t>
      </w:r>
      <w:r w:rsidRPr="00717E9D">
        <w:rPr>
          <w:rFonts w:ascii="Arial" w:hAnsi="Arial" w:cs="Arial"/>
          <w:spacing w:val="-5"/>
          <w:sz w:val="22"/>
        </w:rPr>
        <w:t xml:space="preserve"> </w:t>
      </w:r>
      <w:r w:rsidRPr="00717E9D">
        <w:rPr>
          <w:rFonts w:ascii="Arial" w:hAnsi="Arial" w:cs="Arial"/>
          <w:sz w:val="22"/>
        </w:rPr>
        <w:t>we</w:t>
      </w:r>
      <w:r w:rsidRPr="00717E9D">
        <w:rPr>
          <w:rFonts w:ascii="Arial" w:hAnsi="Arial" w:cs="Arial"/>
          <w:spacing w:val="-5"/>
          <w:sz w:val="22"/>
        </w:rPr>
        <w:t xml:space="preserve"> </w:t>
      </w:r>
      <w:r w:rsidRPr="00717E9D">
        <w:rPr>
          <w:rFonts w:ascii="Arial" w:hAnsi="Arial" w:cs="Arial"/>
          <w:sz w:val="22"/>
        </w:rPr>
        <w:t>publish</w:t>
      </w:r>
      <w:r w:rsidRPr="00717E9D">
        <w:rPr>
          <w:rFonts w:ascii="Arial" w:hAnsi="Arial" w:cs="Arial"/>
          <w:spacing w:val="-6"/>
          <w:sz w:val="22"/>
        </w:rPr>
        <w:t xml:space="preserve"> </w:t>
      </w:r>
      <w:r w:rsidRPr="00717E9D">
        <w:rPr>
          <w:rFonts w:ascii="Arial" w:hAnsi="Arial" w:cs="Arial"/>
          <w:sz w:val="22"/>
        </w:rPr>
        <w:t>at</w:t>
      </w:r>
      <w:r w:rsidRPr="00717E9D">
        <w:rPr>
          <w:rFonts w:ascii="Arial" w:hAnsi="Arial" w:cs="Arial"/>
          <w:spacing w:val="-5"/>
          <w:sz w:val="22"/>
        </w:rPr>
        <w:t xml:space="preserve"> </w:t>
      </w:r>
      <w:r w:rsidRPr="00717E9D">
        <w:rPr>
          <w:rFonts w:ascii="Arial" w:hAnsi="Arial" w:cs="Arial"/>
          <w:sz w:val="22"/>
        </w:rPr>
        <w:t>least</w:t>
      </w:r>
      <w:r w:rsidRPr="00717E9D">
        <w:rPr>
          <w:rFonts w:ascii="Arial" w:hAnsi="Arial" w:cs="Arial"/>
          <w:spacing w:val="-5"/>
          <w:sz w:val="22"/>
        </w:rPr>
        <w:t xml:space="preserve"> </w:t>
      </w:r>
      <w:r w:rsidRPr="00717E9D">
        <w:rPr>
          <w:rFonts w:ascii="Arial" w:hAnsi="Arial" w:cs="Arial"/>
          <w:sz w:val="22"/>
        </w:rPr>
        <w:t>every</w:t>
      </w:r>
      <w:r w:rsidRPr="00717E9D">
        <w:rPr>
          <w:rFonts w:ascii="Arial" w:hAnsi="Arial" w:cs="Arial"/>
          <w:spacing w:val="-5"/>
          <w:sz w:val="22"/>
        </w:rPr>
        <w:t xml:space="preserve"> </w:t>
      </w:r>
      <w:r w:rsidRPr="00717E9D">
        <w:rPr>
          <w:rFonts w:ascii="Arial" w:hAnsi="Arial" w:cs="Arial"/>
          <w:spacing w:val="-2"/>
          <w:sz w:val="22"/>
        </w:rPr>
        <w:t>year.</w:t>
      </w:r>
    </w:p>
    <w:p w14:paraId="512F2B6C" w14:textId="77777777" w:rsidR="00885BA3" w:rsidRPr="00717E9D" w:rsidRDefault="00885BA3" w:rsidP="00521390">
      <w:pPr>
        <w:pStyle w:val="Subtitle"/>
        <w:spacing w:before="0" w:after="0" w:line="276" w:lineRule="auto"/>
        <w:jc w:val="both"/>
        <w:rPr>
          <w:rFonts w:ascii="Arial" w:hAnsi="Arial" w:cs="Arial"/>
          <w:sz w:val="22"/>
        </w:rPr>
      </w:pPr>
      <w:r w:rsidRPr="00717E9D">
        <w:rPr>
          <w:rFonts w:ascii="Arial" w:hAnsi="Arial" w:cs="Arial"/>
          <w:sz w:val="22"/>
        </w:rPr>
        <w:t>This</w:t>
      </w:r>
      <w:r w:rsidRPr="00717E9D">
        <w:rPr>
          <w:rFonts w:ascii="Arial" w:hAnsi="Arial" w:cs="Arial"/>
          <w:spacing w:val="-7"/>
          <w:sz w:val="22"/>
        </w:rPr>
        <w:t xml:space="preserve"> </w:t>
      </w:r>
      <w:r w:rsidRPr="00717E9D">
        <w:rPr>
          <w:rFonts w:ascii="Arial" w:hAnsi="Arial" w:cs="Arial"/>
          <w:sz w:val="22"/>
        </w:rPr>
        <w:t>document</w:t>
      </w:r>
      <w:r w:rsidRPr="00717E9D">
        <w:rPr>
          <w:rFonts w:ascii="Arial" w:hAnsi="Arial" w:cs="Arial"/>
          <w:spacing w:val="-4"/>
          <w:sz w:val="22"/>
        </w:rPr>
        <w:t xml:space="preserve"> </w:t>
      </w:r>
      <w:r w:rsidRPr="00717E9D">
        <w:rPr>
          <w:rFonts w:ascii="Arial" w:hAnsi="Arial" w:cs="Arial"/>
          <w:sz w:val="22"/>
        </w:rPr>
        <w:t>will</w:t>
      </w:r>
      <w:r w:rsidRPr="00717E9D">
        <w:rPr>
          <w:rFonts w:ascii="Arial" w:hAnsi="Arial" w:cs="Arial"/>
          <w:spacing w:val="-4"/>
          <w:sz w:val="22"/>
        </w:rPr>
        <w:t xml:space="preserve"> </w:t>
      </w:r>
      <w:r w:rsidRPr="00717E9D">
        <w:rPr>
          <w:rFonts w:ascii="Arial" w:hAnsi="Arial" w:cs="Arial"/>
          <w:sz w:val="22"/>
        </w:rPr>
        <w:t>be</w:t>
      </w:r>
      <w:r w:rsidRPr="00717E9D">
        <w:rPr>
          <w:rFonts w:ascii="Arial" w:hAnsi="Arial" w:cs="Arial"/>
          <w:spacing w:val="-4"/>
          <w:sz w:val="22"/>
        </w:rPr>
        <w:t xml:space="preserve"> </w:t>
      </w:r>
      <w:r w:rsidRPr="00717E9D">
        <w:rPr>
          <w:rFonts w:ascii="Arial" w:hAnsi="Arial" w:cs="Arial"/>
          <w:sz w:val="22"/>
        </w:rPr>
        <w:t>reviewed</w:t>
      </w:r>
      <w:r w:rsidRPr="00717E9D">
        <w:rPr>
          <w:rFonts w:ascii="Arial" w:hAnsi="Arial" w:cs="Arial"/>
          <w:spacing w:val="-5"/>
          <w:sz w:val="22"/>
        </w:rPr>
        <w:t xml:space="preserve"> </w:t>
      </w:r>
      <w:r w:rsidRPr="00717E9D">
        <w:rPr>
          <w:rFonts w:ascii="Arial" w:hAnsi="Arial" w:cs="Arial"/>
          <w:sz w:val="22"/>
        </w:rPr>
        <w:t>by</w:t>
      </w:r>
      <w:r w:rsidRPr="00717E9D">
        <w:rPr>
          <w:rFonts w:ascii="Arial" w:hAnsi="Arial" w:cs="Arial"/>
          <w:spacing w:val="-4"/>
          <w:sz w:val="22"/>
        </w:rPr>
        <w:t xml:space="preserve"> </w:t>
      </w:r>
      <w:r w:rsidRPr="00717E9D">
        <w:rPr>
          <w:rFonts w:ascii="Arial" w:hAnsi="Arial" w:cs="Arial"/>
          <w:sz w:val="22"/>
        </w:rPr>
        <w:t>the</w:t>
      </w:r>
      <w:r w:rsidRPr="00717E9D">
        <w:rPr>
          <w:rFonts w:ascii="Arial" w:hAnsi="Arial" w:cs="Arial"/>
          <w:spacing w:val="-4"/>
          <w:sz w:val="22"/>
        </w:rPr>
        <w:t xml:space="preserve"> </w:t>
      </w:r>
      <w:r w:rsidRPr="00717E9D">
        <w:rPr>
          <w:rFonts w:ascii="Arial" w:hAnsi="Arial" w:cs="Arial"/>
          <w:sz w:val="22"/>
        </w:rPr>
        <w:t>board</w:t>
      </w:r>
      <w:r w:rsidRPr="00717E9D">
        <w:rPr>
          <w:rFonts w:ascii="Arial" w:hAnsi="Arial" w:cs="Arial"/>
          <w:spacing w:val="-4"/>
          <w:sz w:val="22"/>
        </w:rPr>
        <w:t xml:space="preserve"> </w:t>
      </w:r>
      <w:r w:rsidRPr="00717E9D">
        <w:rPr>
          <w:rFonts w:ascii="Arial" w:hAnsi="Arial" w:cs="Arial"/>
          <w:sz w:val="22"/>
        </w:rPr>
        <w:t>of</w:t>
      </w:r>
      <w:r w:rsidRPr="00717E9D">
        <w:rPr>
          <w:rFonts w:ascii="Arial" w:hAnsi="Arial" w:cs="Arial"/>
          <w:spacing w:val="-4"/>
          <w:sz w:val="22"/>
        </w:rPr>
        <w:t xml:space="preserve"> </w:t>
      </w:r>
      <w:r w:rsidRPr="00717E9D">
        <w:rPr>
          <w:rFonts w:ascii="Arial" w:hAnsi="Arial" w:cs="Arial"/>
          <w:sz w:val="22"/>
        </w:rPr>
        <w:t>trustees</w:t>
      </w:r>
      <w:r w:rsidRPr="00717E9D">
        <w:rPr>
          <w:rFonts w:ascii="Arial" w:hAnsi="Arial" w:cs="Arial"/>
          <w:spacing w:val="-5"/>
          <w:sz w:val="22"/>
        </w:rPr>
        <w:t xml:space="preserve"> </w:t>
      </w:r>
      <w:r w:rsidRPr="00717E9D">
        <w:rPr>
          <w:rFonts w:ascii="Arial" w:hAnsi="Arial" w:cs="Arial"/>
          <w:sz w:val="22"/>
        </w:rPr>
        <w:t>at</w:t>
      </w:r>
      <w:r w:rsidRPr="00717E9D">
        <w:rPr>
          <w:rFonts w:ascii="Arial" w:hAnsi="Arial" w:cs="Arial"/>
          <w:spacing w:val="-4"/>
          <w:sz w:val="22"/>
        </w:rPr>
        <w:t xml:space="preserve"> </w:t>
      </w:r>
      <w:r w:rsidRPr="00717E9D">
        <w:rPr>
          <w:rFonts w:ascii="Arial" w:hAnsi="Arial" w:cs="Arial"/>
          <w:sz w:val="22"/>
        </w:rPr>
        <w:t>least</w:t>
      </w:r>
      <w:r w:rsidRPr="00717E9D">
        <w:rPr>
          <w:rFonts w:ascii="Arial" w:hAnsi="Arial" w:cs="Arial"/>
          <w:spacing w:val="-4"/>
          <w:sz w:val="22"/>
        </w:rPr>
        <w:t xml:space="preserve"> </w:t>
      </w:r>
      <w:r w:rsidRPr="00717E9D">
        <w:rPr>
          <w:rFonts w:ascii="Arial" w:hAnsi="Arial" w:cs="Arial"/>
          <w:sz w:val="22"/>
        </w:rPr>
        <w:t>every</w:t>
      </w:r>
      <w:r w:rsidRPr="00717E9D">
        <w:rPr>
          <w:rFonts w:ascii="Arial" w:hAnsi="Arial" w:cs="Arial"/>
          <w:spacing w:val="-4"/>
          <w:sz w:val="22"/>
        </w:rPr>
        <w:t xml:space="preserve"> </w:t>
      </w:r>
      <w:r w:rsidRPr="00717E9D">
        <w:rPr>
          <w:rFonts w:ascii="Arial" w:hAnsi="Arial" w:cs="Arial"/>
          <w:sz w:val="22"/>
        </w:rPr>
        <w:t>4</w:t>
      </w:r>
      <w:r w:rsidRPr="00717E9D">
        <w:rPr>
          <w:rFonts w:ascii="Arial" w:hAnsi="Arial" w:cs="Arial"/>
          <w:spacing w:val="-4"/>
          <w:sz w:val="22"/>
        </w:rPr>
        <w:t xml:space="preserve"> </w:t>
      </w:r>
      <w:r w:rsidRPr="00717E9D">
        <w:rPr>
          <w:rFonts w:ascii="Arial" w:hAnsi="Arial" w:cs="Arial"/>
          <w:spacing w:val="-2"/>
          <w:sz w:val="22"/>
        </w:rPr>
        <w:t>years.</w:t>
      </w:r>
    </w:p>
    <w:p w14:paraId="69357885" w14:textId="5F1AA683" w:rsidR="00885BA3" w:rsidRPr="00717E9D" w:rsidRDefault="00D14864" w:rsidP="00521390">
      <w:pPr>
        <w:pStyle w:val="Subtitle"/>
        <w:spacing w:before="0" w:after="0" w:line="276" w:lineRule="auto"/>
        <w:jc w:val="both"/>
        <w:rPr>
          <w:rFonts w:ascii="Arial" w:hAnsi="Arial" w:cs="Arial"/>
          <w:sz w:val="22"/>
        </w:rPr>
      </w:pPr>
      <w:r w:rsidRPr="00717E9D">
        <w:rPr>
          <w:rFonts w:ascii="Arial" w:hAnsi="Arial" w:cs="Arial"/>
          <w:sz w:val="22"/>
        </w:rPr>
        <w:t>T</w:t>
      </w:r>
      <w:r w:rsidR="00885BA3" w:rsidRPr="00717E9D">
        <w:rPr>
          <w:rFonts w:ascii="Arial" w:hAnsi="Arial" w:cs="Arial"/>
          <w:sz w:val="22"/>
        </w:rPr>
        <w:t>he</w:t>
      </w:r>
      <w:r w:rsidR="00885BA3" w:rsidRPr="00717E9D">
        <w:rPr>
          <w:rFonts w:ascii="Arial" w:hAnsi="Arial" w:cs="Arial"/>
          <w:spacing w:val="-2"/>
          <w:sz w:val="22"/>
        </w:rPr>
        <w:t xml:space="preserve"> </w:t>
      </w:r>
      <w:r w:rsidR="00885BA3" w:rsidRPr="00717E9D">
        <w:rPr>
          <w:rFonts w:ascii="Arial" w:hAnsi="Arial" w:cs="Arial"/>
          <w:sz w:val="22"/>
        </w:rPr>
        <w:t>equality</w:t>
      </w:r>
      <w:r w:rsidR="00885BA3" w:rsidRPr="00717E9D">
        <w:rPr>
          <w:rFonts w:ascii="Arial" w:hAnsi="Arial" w:cs="Arial"/>
          <w:spacing w:val="-2"/>
          <w:sz w:val="22"/>
        </w:rPr>
        <w:t xml:space="preserve"> </w:t>
      </w:r>
      <w:r w:rsidR="00885BA3" w:rsidRPr="00717E9D">
        <w:rPr>
          <w:rFonts w:ascii="Arial" w:hAnsi="Arial" w:cs="Arial"/>
          <w:sz w:val="22"/>
        </w:rPr>
        <w:t>objectives</w:t>
      </w:r>
      <w:r w:rsidR="00885BA3" w:rsidRPr="00717E9D">
        <w:rPr>
          <w:rFonts w:ascii="Arial" w:hAnsi="Arial" w:cs="Arial"/>
          <w:spacing w:val="-2"/>
          <w:sz w:val="22"/>
        </w:rPr>
        <w:t xml:space="preserve"> </w:t>
      </w:r>
      <w:r w:rsidR="00885BA3" w:rsidRPr="00717E9D">
        <w:rPr>
          <w:rFonts w:ascii="Arial" w:hAnsi="Arial" w:cs="Arial"/>
          <w:sz w:val="22"/>
        </w:rPr>
        <w:t>will</w:t>
      </w:r>
      <w:r w:rsidR="00885BA3" w:rsidRPr="00717E9D">
        <w:rPr>
          <w:rFonts w:ascii="Arial" w:hAnsi="Arial" w:cs="Arial"/>
          <w:spacing w:val="-2"/>
          <w:sz w:val="22"/>
        </w:rPr>
        <w:t xml:space="preserve"> </w:t>
      </w:r>
      <w:r w:rsidR="00885BA3" w:rsidRPr="00717E9D">
        <w:rPr>
          <w:rFonts w:ascii="Arial" w:hAnsi="Arial" w:cs="Arial"/>
          <w:sz w:val="22"/>
        </w:rPr>
        <w:t>be</w:t>
      </w:r>
      <w:r w:rsidR="00885BA3" w:rsidRPr="00717E9D">
        <w:rPr>
          <w:rFonts w:ascii="Arial" w:hAnsi="Arial" w:cs="Arial"/>
          <w:spacing w:val="-2"/>
          <w:sz w:val="22"/>
        </w:rPr>
        <w:t xml:space="preserve"> </w:t>
      </w:r>
      <w:r w:rsidR="00885BA3" w:rsidRPr="00717E9D">
        <w:rPr>
          <w:rFonts w:ascii="Arial" w:hAnsi="Arial" w:cs="Arial"/>
          <w:sz w:val="22"/>
        </w:rPr>
        <w:t>reviewed</w:t>
      </w:r>
      <w:r w:rsidR="00885BA3" w:rsidRPr="00717E9D">
        <w:rPr>
          <w:rFonts w:ascii="Arial" w:hAnsi="Arial" w:cs="Arial"/>
          <w:spacing w:val="-2"/>
          <w:sz w:val="22"/>
        </w:rPr>
        <w:t xml:space="preserve"> </w:t>
      </w:r>
      <w:r w:rsidR="00885BA3" w:rsidRPr="00717E9D">
        <w:rPr>
          <w:rFonts w:ascii="Arial" w:hAnsi="Arial" w:cs="Arial"/>
          <w:sz w:val="22"/>
        </w:rPr>
        <w:t>by</w:t>
      </w:r>
      <w:r w:rsidR="00885BA3" w:rsidRPr="00717E9D">
        <w:rPr>
          <w:rFonts w:ascii="Arial" w:hAnsi="Arial" w:cs="Arial"/>
          <w:spacing w:val="-2"/>
          <w:sz w:val="22"/>
        </w:rPr>
        <w:t xml:space="preserve"> </w:t>
      </w:r>
      <w:r w:rsidR="00885BA3" w:rsidRPr="00717E9D">
        <w:rPr>
          <w:rFonts w:ascii="Arial" w:hAnsi="Arial" w:cs="Arial"/>
          <w:sz w:val="22"/>
        </w:rPr>
        <w:t>the</w:t>
      </w:r>
      <w:r w:rsidR="00885BA3" w:rsidRPr="00717E9D">
        <w:rPr>
          <w:rFonts w:ascii="Arial" w:hAnsi="Arial" w:cs="Arial"/>
          <w:spacing w:val="-2"/>
          <w:sz w:val="22"/>
        </w:rPr>
        <w:t xml:space="preserve"> </w:t>
      </w:r>
      <w:r w:rsidR="00885BA3" w:rsidRPr="00717E9D">
        <w:rPr>
          <w:rFonts w:ascii="Arial" w:hAnsi="Arial" w:cs="Arial"/>
          <w:sz w:val="22"/>
        </w:rPr>
        <w:t>board</w:t>
      </w:r>
      <w:r w:rsidR="00885BA3" w:rsidRPr="00717E9D">
        <w:rPr>
          <w:rFonts w:ascii="Arial" w:hAnsi="Arial" w:cs="Arial"/>
          <w:spacing w:val="-2"/>
          <w:sz w:val="22"/>
        </w:rPr>
        <w:t xml:space="preserve"> </w:t>
      </w:r>
      <w:r w:rsidR="00885BA3" w:rsidRPr="00717E9D">
        <w:rPr>
          <w:rFonts w:ascii="Arial" w:hAnsi="Arial" w:cs="Arial"/>
          <w:sz w:val="22"/>
        </w:rPr>
        <w:t>of</w:t>
      </w:r>
      <w:r w:rsidR="00885BA3" w:rsidRPr="00717E9D">
        <w:rPr>
          <w:rFonts w:ascii="Arial" w:hAnsi="Arial" w:cs="Arial"/>
          <w:spacing w:val="-2"/>
          <w:sz w:val="22"/>
        </w:rPr>
        <w:t xml:space="preserve"> </w:t>
      </w:r>
      <w:r w:rsidR="00885BA3" w:rsidRPr="00717E9D">
        <w:rPr>
          <w:rFonts w:ascii="Arial" w:hAnsi="Arial" w:cs="Arial"/>
          <w:sz w:val="22"/>
        </w:rPr>
        <w:t>trustees</w:t>
      </w:r>
      <w:r w:rsidR="00885BA3" w:rsidRPr="00717E9D">
        <w:rPr>
          <w:rFonts w:ascii="Arial" w:hAnsi="Arial" w:cs="Arial"/>
          <w:spacing w:val="-2"/>
          <w:sz w:val="22"/>
        </w:rPr>
        <w:t xml:space="preserve"> </w:t>
      </w:r>
      <w:r w:rsidR="00885BA3" w:rsidRPr="00717E9D">
        <w:rPr>
          <w:rFonts w:ascii="Arial" w:hAnsi="Arial" w:cs="Arial"/>
          <w:sz w:val="22"/>
        </w:rPr>
        <w:t>and</w:t>
      </w:r>
      <w:r w:rsidR="00885BA3" w:rsidRPr="00717E9D">
        <w:rPr>
          <w:rFonts w:ascii="Arial" w:hAnsi="Arial" w:cs="Arial"/>
          <w:spacing w:val="-2"/>
          <w:sz w:val="22"/>
        </w:rPr>
        <w:t xml:space="preserve"> </w:t>
      </w:r>
      <w:r w:rsidR="00885BA3" w:rsidRPr="00717E9D">
        <w:rPr>
          <w:rFonts w:ascii="Arial" w:hAnsi="Arial" w:cs="Arial"/>
          <w:sz w:val="22"/>
        </w:rPr>
        <w:t>published</w:t>
      </w:r>
      <w:r w:rsidR="00885BA3" w:rsidRPr="00717E9D">
        <w:rPr>
          <w:rFonts w:ascii="Arial" w:hAnsi="Arial" w:cs="Arial"/>
          <w:spacing w:val="-2"/>
          <w:sz w:val="22"/>
        </w:rPr>
        <w:t xml:space="preserve"> </w:t>
      </w:r>
      <w:r w:rsidR="00885BA3" w:rsidRPr="00717E9D">
        <w:rPr>
          <w:rFonts w:ascii="Arial" w:hAnsi="Arial" w:cs="Arial"/>
          <w:sz w:val="22"/>
        </w:rPr>
        <w:t>at</w:t>
      </w:r>
      <w:r w:rsidR="00885BA3" w:rsidRPr="00717E9D">
        <w:rPr>
          <w:rFonts w:ascii="Arial" w:hAnsi="Arial" w:cs="Arial"/>
          <w:spacing w:val="-2"/>
          <w:sz w:val="22"/>
        </w:rPr>
        <w:t xml:space="preserve"> </w:t>
      </w:r>
      <w:r w:rsidR="00885BA3" w:rsidRPr="00717E9D">
        <w:rPr>
          <w:rFonts w:ascii="Arial" w:hAnsi="Arial" w:cs="Arial"/>
          <w:sz w:val="22"/>
        </w:rPr>
        <w:t>least</w:t>
      </w:r>
      <w:r w:rsidR="00885BA3" w:rsidRPr="00717E9D">
        <w:rPr>
          <w:rFonts w:ascii="Arial" w:hAnsi="Arial" w:cs="Arial"/>
          <w:spacing w:val="-2"/>
          <w:sz w:val="22"/>
        </w:rPr>
        <w:t xml:space="preserve"> </w:t>
      </w:r>
      <w:r w:rsidR="00885BA3" w:rsidRPr="00717E9D">
        <w:rPr>
          <w:rFonts w:ascii="Arial" w:hAnsi="Arial" w:cs="Arial"/>
          <w:sz w:val="22"/>
        </w:rPr>
        <w:t>once every 4 years.</w:t>
      </w:r>
    </w:p>
    <w:p w14:paraId="435D83D2" w14:textId="77777777" w:rsidR="00885BA3" w:rsidRPr="00717E9D" w:rsidRDefault="00885BA3" w:rsidP="00521390">
      <w:pPr>
        <w:pStyle w:val="Subtitle"/>
        <w:spacing w:before="0" w:after="0" w:line="276" w:lineRule="auto"/>
        <w:jc w:val="both"/>
        <w:rPr>
          <w:rFonts w:ascii="Arial" w:hAnsi="Arial" w:cs="Arial"/>
          <w:sz w:val="22"/>
        </w:rPr>
      </w:pPr>
      <w:r w:rsidRPr="00717E9D">
        <w:rPr>
          <w:rFonts w:ascii="Arial" w:hAnsi="Arial" w:cs="Arial"/>
          <w:sz w:val="22"/>
        </w:rPr>
        <w:t>The</w:t>
      </w:r>
      <w:r w:rsidRPr="00717E9D">
        <w:rPr>
          <w:rFonts w:ascii="Arial" w:hAnsi="Arial" w:cs="Arial"/>
          <w:spacing w:val="-7"/>
          <w:sz w:val="22"/>
        </w:rPr>
        <w:t xml:space="preserve"> </w:t>
      </w:r>
      <w:r w:rsidRPr="00717E9D">
        <w:rPr>
          <w:rFonts w:ascii="Arial" w:hAnsi="Arial" w:cs="Arial"/>
          <w:sz w:val="22"/>
        </w:rPr>
        <w:t>document</w:t>
      </w:r>
      <w:r w:rsidRPr="00717E9D">
        <w:rPr>
          <w:rFonts w:ascii="Arial" w:hAnsi="Arial" w:cs="Arial"/>
          <w:spacing w:val="-4"/>
          <w:sz w:val="22"/>
        </w:rPr>
        <w:t xml:space="preserve"> </w:t>
      </w:r>
      <w:r w:rsidRPr="00717E9D">
        <w:rPr>
          <w:rFonts w:ascii="Arial" w:hAnsi="Arial" w:cs="Arial"/>
          <w:sz w:val="22"/>
        </w:rPr>
        <w:t>will</w:t>
      </w:r>
      <w:r w:rsidRPr="00717E9D">
        <w:rPr>
          <w:rFonts w:ascii="Arial" w:hAnsi="Arial" w:cs="Arial"/>
          <w:spacing w:val="-4"/>
          <w:sz w:val="22"/>
        </w:rPr>
        <w:t xml:space="preserve"> </w:t>
      </w:r>
      <w:r w:rsidRPr="00717E9D">
        <w:rPr>
          <w:rFonts w:ascii="Arial" w:hAnsi="Arial" w:cs="Arial"/>
          <w:sz w:val="22"/>
        </w:rPr>
        <w:t>be</w:t>
      </w:r>
      <w:r w:rsidRPr="00717E9D">
        <w:rPr>
          <w:rFonts w:ascii="Arial" w:hAnsi="Arial" w:cs="Arial"/>
          <w:spacing w:val="-4"/>
          <w:sz w:val="22"/>
        </w:rPr>
        <w:t xml:space="preserve"> </w:t>
      </w:r>
      <w:r w:rsidRPr="00717E9D">
        <w:rPr>
          <w:rFonts w:ascii="Arial" w:hAnsi="Arial" w:cs="Arial"/>
          <w:sz w:val="22"/>
        </w:rPr>
        <w:t>approved</w:t>
      </w:r>
      <w:r w:rsidRPr="00717E9D">
        <w:rPr>
          <w:rFonts w:ascii="Arial" w:hAnsi="Arial" w:cs="Arial"/>
          <w:spacing w:val="-4"/>
          <w:sz w:val="22"/>
        </w:rPr>
        <w:t xml:space="preserve"> </w:t>
      </w:r>
      <w:r w:rsidRPr="00717E9D">
        <w:rPr>
          <w:rFonts w:ascii="Arial" w:hAnsi="Arial" w:cs="Arial"/>
          <w:sz w:val="22"/>
        </w:rPr>
        <w:t>by</w:t>
      </w:r>
      <w:r w:rsidRPr="00717E9D">
        <w:rPr>
          <w:rFonts w:ascii="Arial" w:hAnsi="Arial" w:cs="Arial"/>
          <w:spacing w:val="-4"/>
          <w:sz w:val="22"/>
        </w:rPr>
        <w:t xml:space="preserve"> </w:t>
      </w:r>
      <w:r w:rsidRPr="00717E9D">
        <w:rPr>
          <w:rFonts w:ascii="Arial" w:hAnsi="Arial" w:cs="Arial"/>
          <w:sz w:val="22"/>
        </w:rPr>
        <w:t>the</w:t>
      </w:r>
      <w:r w:rsidRPr="00717E9D">
        <w:rPr>
          <w:rFonts w:ascii="Arial" w:hAnsi="Arial" w:cs="Arial"/>
          <w:spacing w:val="-4"/>
          <w:sz w:val="22"/>
        </w:rPr>
        <w:t xml:space="preserve"> </w:t>
      </w:r>
      <w:r w:rsidRPr="00717E9D">
        <w:rPr>
          <w:rFonts w:ascii="Arial" w:hAnsi="Arial" w:cs="Arial"/>
          <w:sz w:val="22"/>
        </w:rPr>
        <w:t>board</w:t>
      </w:r>
      <w:r w:rsidRPr="00717E9D">
        <w:rPr>
          <w:rFonts w:ascii="Arial" w:hAnsi="Arial" w:cs="Arial"/>
          <w:spacing w:val="-4"/>
          <w:sz w:val="22"/>
        </w:rPr>
        <w:t xml:space="preserve"> </w:t>
      </w:r>
      <w:r w:rsidRPr="00717E9D">
        <w:rPr>
          <w:rFonts w:ascii="Arial" w:hAnsi="Arial" w:cs="Arial"/>
          <w:sz w:val="22"/>
        </w:rPr>
        <w:t>of</w:t>
      </w:r>
      <w:r w:rsidRPr="00717E9D">
        <w:rPr>
          <w:rFonts w:ascii="Arial" w:hAnsi="Arial" w:cs="Arial"/>
          <w:spacing w:val="-4"/>
          <w:sz w:val="22"/>
        </w:rPr>
        <w:t xml:space="preserve"> </w:t>
      </w:r>
      <w:r w:rsidRPr="00717E9D">
        <w:rPr>
          <w:rFonts w:ascii="Arial" w:hAnsi="Arial" w:cs="Arial"/>
          <w:spacing w:val="-2"/>
          <w:sz w:val="22"/>
        </w:rPr>
        <w:t>trustees.</w:t>
      </w:r>
    </w:p>
    <w:p w14:paraId="2919EB36" w14:textId="5D748D71" w:rsidR="00656824" w:rsidRPr="00717E9D" w:rsidRDefault="00656824" w:rsidP="00521390">
      <w:pPr>
        <w:spacing w:before="0" w:after="0" w:line="276" w:lineRule="auto"/>
        <w:jc w:val="both"/>
        <w:rPr>
          <w:rFonts w:ascii="Arial" w:hAnsi="Arial" w:cs="Arial"/>
          <w:sz w:val="22"/>
        </w:rPr>
      </w:pPr>
    </w:p>
    <w:p w14:paraId="357FFAB4" w14:textId="77777777" w:rsidR="001C44AB" w:rsidRPr="00717E9D" w:rsidRDefault="001C44AB" w:rsidP="00521390">
      <w:pPr>
        <w:spacing w:before="0" w:after="160" w:line="276" w:lineRule="auto"/>
        <w:jc w:val="both"/>
        <w:rPr>
          <w:rFonts w:ascii="Arial" w:eastAsia="Times New Roman" w:hAnsi="Arial" w:cs="Arial"/>
          <w:b/>
          <w:bCs/>
          <w:color w:val="272724"/>
          <w:sz w:val="22"/>
          <w:lang w:eastAsia="en-GB"/>
        </w:rPr>
      </w:pPr>
      <w:r w:rsidRPr="00717E9D">
        <w:rPr>
          <w:rFonts w:ascii="Arial" w:eastAsia="Times New Roman" w:hAnsi="Arial" w:cs="Arial"/>
          <w:b/>
          <w:bCs/>
          <w:color w:val="272724"/>
          <w:sz w:val="22"/>
          <w:lang w:eastAsia="en-GB"/>
        </w:rPr>
        <w:br w:type="page"/>
      </w:r>
    </w:p>
    <w:p w14:paraId="6941C791" w14:textId="1A5FB897" w:rsidR="00A75335" w:rsidRPr="00B46AD4" w:rsidRDefault="00406D78" w:rsidP="00717E9D">
      <w:pPr>
        <w:shd w:val="clear" w:color="auto" w:fill="FFFFFF" w:themeFill="background1"/>
        <w:spacing w:before="0" w:after="0" w:line="360" w:lineRule="auto"/>
        <w:jc w:val="both"/>
        <w:outlineLvl w:val="1"/>
        <w:rPr>
          <w:rFonts w:ascii="Arial" w:eastAsia="Times New Roman" w:hAnsi="Arial" w:cs="Arial"/>
          <w:b/>
          <w:bCs/>
          <w:color w:val="FF0000"/>
          <w:sz w:val="28"/>
          <w:szCs w:val="28"/>
          <w:lang w:eastAsia="en-GB"/>
        </w:rPr>
      </w:pPr>
      <w:bookmarkStart w:id="17" w:name="A"/>
      <w:bookmarkStart w:id="18" w:name="_Toc205560199"/>
      <w:r w:rsidRPr="00B46AD4">
        <w:rPr>
          <w:rFonts w:ascii="Arial" w:eastAsia="Times New Roman" w:hAnsi="Arial" w:cs="Arial"/>
          <w:b/>
          <w:bCs/>
          <w:color w:val="0070C0"/>
          <w:sz w:val="28"/>
          <w:szCs w:val="28"/>
          <w:lang w:eastAsia="en-GB"/>
        </w:rPr>
        <w:lastRenderedPageBreak/>
        <w:t xml:space="preserve">Appendix </w:t>
      </w:r>
      <w:r w:rsidR="00B46AD4" w:rsidRPr="00B46AD4">
        <w:rPr>
          <w:rFonts w:ascii="Arial" w:eastAsia="Times New Roman" w:hAnsi="Arial" w:cs="Arial"/>
          <w:b/>
          <w:bCs/>
          <w:color w:val="0070C0"/>
          <w:sz w:val="28"/>
          <w:szCs w:val="28"/>
          <w:lang w:eastAsia="en-GB"/>
        </w:rPr>
        <w:t>A</w:t>
      </w:r>
      <w:bookmarkEnd w:id="17"/>
      <w:r w:rsidRPr="00B46AD4">
        <w:rPr>
          <w:rFonts w:ascii="Arial" w:eastAsia="Times New Roman" w:hAnsi="Arial" w:cs="Arial"/>
          <w:b/>
          <w:bCs/>
          <w:color w:val="272724"/>
          <w:sz w:val="28"/>
          <w:szCs w:val="28"/>
          <w:lang w:eastAsia="en-GB"/>
        </w:rPr>
        <w:t>:</w:t>
      </w:r>
      <w:r w:rsidR="00B46AD4">
        <w:rPr>
          <w:rFonts w:ascii="Arial" w:eastAsia="Times New Roman" w:hAnsi="Arial" w:cs="Arial"/>
          <w:b/>
          <w:bCs/>
          <w:color w:val="272724"/>
          <w:sz w:val="28"/>
          <w:szCs w:val="28"/>
          <w:lang w:eastAsia="en-GB"/>
        </w:rPr>
        <w:t xml:space="preserve"> </w:t>
      </w:r>
      <w:r w:rsidR="00A75335" w:rsidRPr="00B46AD4">
        <w:rPr>
          <w:rFonts w:ascii="Arial" w:eastAsia="Times New Roman" w:hAnsi="Arial" w:cs="Arial"/>
          <w:b/>
          <w:bCs/>
          <w:color w:val="FF0000"/>
          <w:sz w:val="28"/>
          <w:szCs w:val="28"/>
          <w:lang w:eastAsia="en-GB"/>
        </w:rPr>
        <w:t>Equality Report and Objectives September XX</w:t>
      </w:r>
      <w:bookmarkEnd w:id="18"/>
    </w:p>
    <w:p w14:paraId="692FED96" w14:textId="1B91F073" w:rsidR="00406D78" w:rsidRPr="00717E9D" w:rsidRDefault="00406D78" w:rsidP="00717E9D">
      <w:pPr>
        <w:shd w:val="clear" w:color="auto" w:fill="FFFFFF" w:themeFill="background1"/>
        <w:spacing w:before="0" w:after="0" w:line="360" w:lineRule="auto"/>
        <w:jc w:val="both"/>
        <w:outlineLvl w:val="1"/>
        <w:rPr>
          <w:rFonts w:ascii="Arial" w:eastAsia="Times New Roman" w:hAnsi="Arial" w:cs="Arial"/>
          <w:b/>
          <w:bCs/>
          <w:color w:val="FF0000"/>
          <w:sz w:val="22"/>
          <w:lang w:eastAsia="en-GB"/>
        </w:rPr>
      </w:pPr>
    </w:p>
    <w:p w14:paraId="7907F0F6" w14:textId="09270EB6" w:rsidR="00406D78" w:rsidRPr="00717E9D" w:rsidRDefault="00A75335" w:rsidP="00C02D87">
      <w:pPr>
        <w:rPr>
          <w:rFonts w:ascii="Arial" w:eastAsia="Times New Roman" w:hAnsi="Arial" w:cs="Arial"/>
          <w:b/>
          <w:i/>
          <w:iCs/>
          <w:color w:val="272724"/>
          <w:sz w:val="22"/>
          <w:lang w:eastAsia="en-GB"/>
        </w:rPr>
      </w:pPr>
      <w:r w:rsidRPr="00717E9D">
        <w:rPr>
          <w:rFonts w:ascii="Arial" w:eastAsia="Times New Roman" w:hAnsi="Arial" w:cs="Arial"/>
          <w:b/>
          <w:bCs/>
          <w:i/>
          <w:iCs/>
          <w:color w:val="FF0000"/>
          <w:sz w:val="22"/>
          <w:lang w:eastAsia="en-GB"/>
        </w:rPr>
        <w:t>(Schools to insert most recent equality report and current objectives</w:t>
      </w:r>
      <w:r w:rsidR="00712E82">
        <w:rPr>
          <w:rFonts w:ascii="Arial" w:eastAsia="Times New Roman" w:hAnsi="Arial" w:cs="Arial"/>
          <w:b/>
          <w:bCs/>
          <w:i/>
          <w:iCs/>
          <w:color w:val="FF0000"/>
          <w:sz w:val="22"/>
          <w:lang w:eastAsia="en-GB"/>
        </w:rPr>
        <w:t>)</w:t>
      </w:r>
    </w:p>
    <w:p w14:paraId="7D18488E" w14:textId="77777777" w:rsidR="00A75335" w:rsidRPr="00717E9D" w:rsidRDefault="00A75335" w:rsidP="00717E9D">
      <w:pPr>
        <w:shd w:val="clear" w:color="auto" w:fill="FFFFFF"/>
        <w:spacing w:before="0" w:after="0" w:line="360" w:lineRule="auto"/>
        <w:jc w:val="both"/>
        <w:outlineLvl w:val="1"/>
        <w:rPr>
          <w:rFonts w:ascii="Arial" w:eastAsia="Times New Roman" w:hAnsi="Arial" w:cs="Arial"/>
          <w:b/>
          <w:color w:val="272724"/>
          <w:sz w:val="22"/>
          <w:lang w:eastAsia="en-GB"/>
        </w:rPr>
      </w:pPr>
    </w:p>
    <w:p w14:paraId="08717259" w14:textId="77777777" w:rsidR="00A75335" w:rsidRPr="00717E9D" w:rsidRDefault="00A75335" w:rsidP="00717E9D">
      <w:pPr>
        <w:shd w:val="clear" w:color="auto" w:fill="FFFFFF"/>
        <w:spacing w:before="0" w:after="0" w:line="360" w:lineRule="auto"/>
        <w:jc w:val="both"/>
        <w:outlineLvl w:val="1"/>
        <w:rPr>
          <w:rFonts w:ascii="Arial" w:eastAsia="Times New Roman" w:hAnsi="Arial" w:cs="Arial"/>
          <w:b/>
          <w:color w:val="272724"/>
          <w:sz w:val="22"/>
          <w:lang w:eastAsia="en-GB"/>
        </w:rPr>
      </w:pPr>
    </w:p>
    <w:p w14:paraId="22C8AE78" w14:textId="10E26CC3" w:rsidR="00406D78" w:rsidRPr="00717E9D" w:rsidRDefault="00406D78" w:rsidP="00C02D87">
      <w:pPr>
        <w:pStyle w:val="ListParagraph"/>
        <w:numPr>
          <w:ilvl w:val="0"/>
          <w:numId w:val="16"/>
        </w:numPr>
        <w:shd w:val="clear" w:color="auto" w:fill="FFFFFF"/>
        <w:spacing w:before="0" w:after="0" w:line="360" w:lineRule="auto"/>
        <w:jc w:val="both"/>
        <w:rPr>
          <w:rFonts w:ascii="Arial" w:eastAsia="Times New Roman" w:hAnsi="Arial" w:cs="Arial"/>
          <w:b/>
          <w:color w:val="272724"/>
          <w:sz w:val="22"/>
          <w:lang w:eastAsia="en-GB"/>
        </w:rPr>
      </w:pPr>
      <w:r w:rsidRPr="00717E9D">
        <w:rPr>
          <w:rFonts w:ascii="Arial" w:eastAsia="Times New Roman" w:hAnsi="Arial" w:cs="Arial"/>
          <w:b/>
          <w:color w:val="272724"/>
          <w:sz w:val="22"/>
          <w:lang w:eastAsia="en-GB"/>
        </w:rPr>
        <w:t>Profile of name of school employees</w:t>
      </w:r>
    </w:p>
    <w:p w14:paraId="07D9FF86" w14:textId="03700F6B" w:rsidR="00406D78" w:rsidRPr="00717E9D" w:rsidRDefault="00F037FF" w:rsidP="00C02D87">
      <w:pPr>
        <w:shd w:val="clear" w:color="auto" w:fill="FFFFFF" w:themeFill="background1"/>
        <w:spacing w:before="0" w:after="0" w:line="360" w:lineRule="auto"/>
        <w:jc w:val="both"/>
        <w:rPr>
          <w:rFonts w:ascii="Arial" w:eastAsia="Times New Roman" w:hAnsi="Arial" w:cs="Arial"/>
          <w:color w:val="272724"/>
          <w:sz w:val="22"/>
          <w:lang w:eastAsia="en-GB"/>
        </w:rPr>
      </w:pPr>
      <w:r w:rsidRPr="00717E9D">
        <w:rPr>
          <w:rFonts w:ascii="Arial" w:eastAsia="Times New Roman" w:hAnsi="Arial" w:cs="Arial"/>
          <w:color w:val="C00000"/>
          <w:sz w:val="22"/>
          <w:lang w:eastAsia="en-GB"/>
        </w:rPr>
        <w:t xml:space="preserve">The school </w:t>
      </w:r>
      <w:r w:rsidR="00406D78" w:rsidRPr="00717E9D">
        <w:rPr>
          <w:rFonts w:ascii="Arial" w:eastAsia="Times New Roman" w:hAnsi="Arial" w:cs="Arial"/>
          <w:color w:val="272724"/>
          <w:sz w:val="22"/>
          <w:lang w:eastAsia="en-GB"/>
        </w:rPr>
        <w:t xml:space="preserve">will update and publish its workforce profile </w:t>
      </w:r>
      <w:r w:rsidR="00406D78" w:rsidRPr="00717E9D">
        <w:rPr>
          <w:rFonts w:ascii="Arial" w:eastAsia="Times New Roman" w:hAnsi="Arial" w:cs="Arial"/>
          <w:sz w:val="22"/>
          <w:lang w:eastAsia="en-GB"/>
        </w:rPr>
        <w:t xml:space="preserve">annually on its website. </w:t>
      </w:r>
      <w:r w:rsidR="00406D78" w:rsidRPr="00717E9D">
        <w:rPr>
          <w:rFonts w:ascii="Arial" w:eastAsia="Times New Roman" w:hAnsi="Arial" w:cs="Arial"/>
          <w:color w:val="272724"/>
          <w:sz w:val="22"/>
          <w:lang w:eastAsia="en-GB"/>
        </w:rPr>
        <w:t>The </w:t>
      </w:r>
      <w:r w:rsidR="00406D78" w:rsidRPr="00717E9D">
        <w:rPr>
          <w:rFonts w:ascii="Arial" w:eastAsia="Times New Roman" w:hAnsi="Arial" w:cs="Arial"/>
          <w:sz w:val="22"/>
          <w:lang w:eastAsia="en-GB"/>
        </w:rPr>
        <w:t>workforce profile </w:t>
      </w:r>
      <w:r w:rsidR="00406D78" w:rsidRPr="00717E9D">
        <w:rPr>
          <w:rFonts w:ascii="Arial" w:eastAsia="Times New Roman" w:hAnsi="Arial" w:cs="Arial"/>
          <w:color w:val="272724"/>
          <w:sz w:val="22"/>
          <w:lang w:eastAsia="en-GB"/>
        </w:rPr>
        <w:t>information shows:</w:t>
      </w:r>
    </w:p>
    <w:p w14:paraId="512C678F" w14:textId="77777777" w:rsidR="00406D78" w:rsidRPr="00717E9D" w:rsidRDefault="00406D78" w:rsidP="00C02D87">
      <w:pPr>
        <w:pStyle w:val="ListParagraph"/>
        <w:numPr>
          <w:ilvl w:val="0"/>
          <w:numId w:val="14"/>
        </w:numPr>
        <w:shd w:val="clear" w:color="auto" w:fill="FFFFFF"/>
        <w:spacing w:before="0" w:after="0" w:line="360" w:lineRule="auto"/>
        <w:jc w:val="both"/>
        <w:rPr>
          <w:rFonts w:ascii="Arial" w:eastAsia="Times New Roman" w:hAnsi="Arial" w:cs="Arial"/>
          <w:color w:val="272724"/>
          <w:sz w:val="22"/>
          <w:lang w:eastAsia="en-GB"/>
        </w:rPr>
      </w:pPr>
      <w:r w:rsidRPr="00717E9D">
        <w:rPr>
          <w:rFonts w:ascii="Arial" w:eastAsia="Times New Roman" w:hAnsi="Arial" w:cs="Arial"/>
          <w:color w:val="272724"/>
          <w:sz w:val="22"/>
          <w:lang w:eastAsia="en-GB"/>
        </w:rPr>
        <w:t xml:space="preserve">The number of employees </w:t>
      </w:r>
    </w:p>
    <w:p w14:paraId="2F8DB569" w14:textId="77777777" w:rsidR="00406D78" w:rsidRPr="00717E9D" w:rsidRDefault="00406D78" w:rsidP="00C02D87">
      <w:pPr>
        <w:pStyle w:val="ListParagraph"/>
        <w:numPr>
          <w:ilvl w:val="0"/>
          <w:numId w:val="14"/>
        </w:numPr>
        <w:shd w:val="clear" w:color="auto" w:fill="FFFFFF"/>
        <w:spacing w:before="0" w:after="0" w:line="360" w:lineRule="auto"/>
        <w:jc w:val="both"/>
        <w:rPr>
          <w:rFonts w:ascii="Arial" w:eastAsia="Times New Roman" w:hAnsi="Arial" w:cs="Arial"/>
          <w:color w:val="272724"/>
          <w:sz w:val="22"/>
          <w:lang w:eastAsia="en-GB"/>
        </w:rPr>
      </w:pPr>
      <w:r w:rsidRPr="00717E9D">
        <w:rPr>
          <w:rFonts w:ascii="Arial" w:eastAsia="Times New Roman" w:hAnsi="Arial" w:cs="Arial"/>
          <w:color w:val="272724"/>
          <w:sz w:val="22"/>
          <w:lang w:eastAsia="en-GB"/>
        </w:rPr>
        <w:t>Percentages of men and women employed</w:t>
      </w:r>
    </w:p>
    <w:p w14:paraId="6A755C87" w14:textId="77777777" w:rsidR="00406D78" w:rsidRPr="00717E9D" w:rsidRDefault="00406D78" w:rsidP="00C02D87">
      <w:pPr>
        <w:pStyle w:val="ListParagraph"/>
        <w:numPr>
          <w:ilvl w:val="0"/>
          <w:numId w:val="14"/>
        </w:numPr>
        <w:shd w:val="clear" w:color="auto" w:fill="FFFFFF"/>
        <w:spacing w:before="0" w:after="0" w:line="360" w:lineRule="auto"/>
        <w:jc w:val="both"/>
        <w:rPr>
          <w:rFonts w:ascii="Arial" w:eastAsia="Times New Roman" w:hAnsi="Arial" w:cs="Arial"/>
          <w:color w:val="272724"/>
          <w:sz w:val="22"/>
          <w:lang w:eastAsia="en-GB"/>
        </w:rPr>
      </w:pPr>
      <w:r w:rsidRPr="00717E9D">
        <w:rPr>
          <w:rFonts w:ascii="Arial" w:eastAsia="Times New Roman" w:hAnsi="Arial" w:cs="Arial"/>
          <w:color w:val="272724"/>
          <w:sz w:val="22"/>
          <w:lang w:eastAsia="en-GB"/>
        </w:rPr>
        <w:t>Percentage of employees with a disability</w:t>
      </w:r>
    </w:p>
    <w:p w14:paraId="336B89A6" w14:textId="77777777" w:rsidR="00406D78" w:rsidRPr="00717E9D" w:rsidRDefault="00406D78" w:rsidP="00C02D87">
      <w:pPr>
        <w:pStyle w:val="ListParagraph"/>
        <w:numPr>
          <w:ilvl w:val="0"/>
          <w:numId w:val="14"/>
        </w:numPr>
        <w:shd w:val="clear" w:color="auto" w:fill="FFFFFF"/>
        <w:spacing w:before="0" w:after="0" w:line="360" w:lineRule="auto"/>
        <w:jc w:val="both"/>
        <w:rPr>
          <w:rFonts w:ascii="Arial" w:eastAsia="Times New Roman" w:hAnsi="Arial" w:cs="Arial"/>
          <w:color w:val="272724"/>
          <w:sz w:val="22"/>
          <w:lang w:eastAsia="en-GB"/>
        </w:rPr>
      </w:pPr>
      <w:r w:rsidRPr="00717E9D">
        <w:rPr>
          <w:rFonts w:ascii="Arial" w:eastAsia="Times New Roman" w:hAnsi="Arial" w:cs="Arial"/>
          <w:color w:val="272724"/>
          <w:sz w:val="22"/>
          <w:lang w:eastAsia="en-GB"/>
        </w:rPr>
        <w:t>Percentages of employees from the black, Asian and minority ethnic communities</w:t>
      </w:r>
    </w:p>
    <w:p w14:paraId="55B5C0B1" w14:textId="77777777" w:rsidR="00897CE3" w:rsidRPr="00717E9D" w:rsidRDefault="00897CE3" w:rsidP="00C02D87">
      <w:pPr>
        <w:spacing w:before="0" w:after="0" w:line="360" w:lineRule="auto"/>
        <w:jc w:val="both"/>
        <w:rPr>
          <w:rFonts w:ascii="Arial" w:hAnsi="Arial" w:cs="Arial"/>
          <w:sz w:val="22"/>
        </w:rPr>
      </w:pPr>
    </w:p>
    <w:p w14:paraId="281DF7BD" w14:textId="1CD2631D" w:rsidR="00406D78" w:rsidRPr="00717E9D" w:rsidRDefault="00406D78" w:rsidP="00C02D87">
      <w:pPr>
        <w:rPr>
          <w:rFonts w:ascii="Arial" w:hAnsi="Arial" w:cs="Arial"/>
          <w:color w:val="FF0000"/>
          <w:sz w:val="22"/>
          <w:u w:val="single"/>
        </w:rPr>
      </w:pPr>
      <w:r w:rsidRPr="00717E9D">
        <w:rPr>
          <w:rFonts w:ascii="Arial" w:hAnsi="Arial" w:cs="Arial"/>
          <w:color w:val="FF0000"/>
          <w:sz w:val="22"/>
          <w:u w:val="single"/>
        </w:rPr>
        <w:t>Age profile</w:t>
      </w:r>
    </w:p>
    <w:p w14:paraId="20B5E361" w14:textId="77777777" w:rsidR="00406D78" w:rsidRPr="00717E9D" w:rsidRDefault="00406D78" w:rsidP="00C02D87">
      <w:pPr>
        <w:rPr>
          <w:rFonts w:ascii="Arial" w:hAnsi="Arial" w:cs="Arial"/>
          <w:color w:val="FF0000"/>
          <w:sz w:val="22"/>
        </w:rPr>
      </w:pPr>
      <w:r w:rsidRPr="00717E9D">
        <w:rPr>
          <w:rFonts w:ascii="Arial" w:hAnsi="Arial" w:cs="Arial"/>
          <w:color w:val="FF0000"/>
          <w:sz w:val="22"/>
        </w:rPr>
        <w:t xml:space="preserve">There is some evidence that older people are under-represented in the work force, this may be due to the physical nature of support roles which make up the bulk of the workforce. </w:t>
      </w:r>
    </w:p>
    <w:p w14:paraId="7CE0D248" w14:textId="77777777" w:rsidR="00406D78" w:rsidRPr="00717E9D" w:rsidRDefault="00406D78" w:rsidP="00C02D87">
      <w:pPr>
        <w:rPr>
          <w:rFonts w:ascii="Arial" w:hAnsi="Arial" w:cs="Arial"/>
          <w:color w:val="FF0000"/>
          <w:sz w:val="22"/>
        </w:rPr>
      </w:pPr>
    </w:p>
    <w:tbl>
      <w:tblPr>
        <w:tblStyle w:val="TableGrid"/>
        <w:tblW w:w="0" w:type="auto"/>
        <w:tblLayout w:type="fixed"/>
        <w:tblLook w:val="06A0" w:firstRow="1" w:lastRow="0" w:firstColumn="1" w:lastColumn="0" w:noHBand="1" w:noVBand="1"/>
      </w:tblPr>
      <w:tblGrid>
        <w:gridCol w:w="1838"/>
        <w:gridCol w:w="964"/>
        <w:gridCol w:w="960"/>
        <w:gridCol w:w="960"/>
        <w:gridCol w:w="960"/>
        <w:gridCol w:w="960"/>
      </w:tblGrid>
      <w:tr w:rsidR="000C2B6F" w:rsidRPr="00717E9D" w14:paraId="4C1C82DB" w14:textId="77777777" w:rsidTr="00A75335">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7F01063" w14:textId="77777777" w:rsidR="00406D78" w:rsidRPr="00717E9D" w:rsidRDefault="00406D78" w:rsidP="00C02D87">
            <w:pPr>
              <w:rPr>
                <w:rFonts w:ascii="Arial" w:eastAsia="Calibri" w:hAnsi="Arial" w:cs="Arial"/>
                <w:b/>
                <w:bCs/>
                <w:color w:val="FF0000"/>
                <w:sz w:val="22"/>
              </w:rPr>
            </w:pPr>
            <w:r w:rsidRPr="00717E9D">
              <w:rPr>
                <w:rFonts w:ascii="Arial" w:eastAsia="Calibri" w:hAnsi="Arial" w:cs="Arial"/>
                <w:b/>
                <w:bCs/>
                <w:color w:val="FF0000"/>
                <w:sz w:val="22"/>
              </w:rPr>
              <w:t>Age range</w:t>
            </w:r>
          </w:p>
        </w:tc>
        <w:tc>
          <w:tcPr>
            <w:tcW w:w="964" w:type="dxa"/>
            <w:tcBorders>
              <w:top w:val="single" w:sz="4" w:space="0" w:color="auto"/>
              <w:left w:val="single" w:sz="4" w:space="0" w:color="auto"/>
              <w:bottom w:val="single" w:sz="4" w:space="0" w:color="auto"/>
              <w:right w:val="single" w:sz="4" w:space="0" w:color="auto"/>
            </w:tcBorders>
            <w:vAlign w:val="bottom"/>
          </w:tcPr>
          <w:p w14:paraId="2FB18619" w14:textId="77777777" w:rsidR="00406D78" w:rsidRPr="00717E9D" w:rsidRDefault="00406D78" w:rsidP="00C02D87">
            <w:pPr>
              <w:rPr>
                <w:rFonts w:ascii="Arial" w:hAnsi="Arial" w:cs="Arial"/>
                <w:color w:val="FF0000"/>
                <w:sz w:val="22"/>
              </w:rPr>
            </w:pPr>
            <w:r w:rsidRPr="00717E9D">
              <w:rPr>
                <w:rFonts w:ascii="Arial" w:eastAsia="Calibri" w:hAnsi="Arial" w:cs="Arial"/>
                <w:color w:val="FF0000"/>
                <w:sz w:val="22"/>
              </w:rPr>
              <w:t>&lt;25</w:t>
            </w:r>
          </w:p>
        </w:tc>
        <w:tc>
          <w:tcPr>
            <w:tcW w:w="960" w:type="dxa"/>
            <w:tcBorders>
              <w:top w:val="single" w:sz="4" w:space="0" w:color="auto"/>
              <w:left w:val="single" w:sz="4" w:space="0" w:color="auto"/>
              <w:bottom w:val="single" w:sz="4" w:space="0" w:color="auto"/>
              <w:right w:val="single" w:sz="4" w:space="0" w:color="auto"/>
            </w:tcBorders>
            <w:vAlign w:val="bottom"/>
          </w:tcPr>
          <w:p w14:paraId="487248A5" w14:textId="77777777" w:rsidR="00406D78" w:rsidRPr="00717E9D" w:rsidRDefault="00406D78" w:rsidP="00C02D87">
            <w:pPr>
              <w:rPr>
                <w:rFonts w:ascii="Arial" w:hAnsi="Arial" w:cs="Arial"/>
                <w:color w:val="FF0000"/>
                <w:sz w:val="22"/>
              </w:rPr>
            </w:pPr>
            <w:r w:rsidRPr="00717E9D">
              <w:rPr>
                <w:rFonts w:ascii="Arial" w:eastAsia="Calibri" w:hAnsi="Arial" w:cs="Arial"/>
                <w:color w:val="FF0000"/>
                <w:sz w:val="22"/>
              </w:rPr>
              <w:t>25-35</w:t>
            </w:r>
          </w:p>
        </w:tc>
        <w:tc>
          <w:tcPr>
            <w:tcW w:w="960" w:type="dxa"/>
            <w:tcBorders>
              <w:top w:val="single" w:sz="4" w:space="0" w:color="auto"/>
              <w:left w:val="single" w:sz="4" w:space="0" w:color="auto"/>
              <w:bottom w:val="single" w:sz="4" w:space="0" w:color="auto"/>
              <w:right w:val="single" w:sz="4" w:space="0" w:color="auto"/>
            </w:tcBorders>
            <w:vAlign w:val="bottom"/>
          </w:tcPr>
          <w:p w14:paraId="6359BA6E" w14:textId="77777777" w:rsidR="00406D78" w:rsidRPr="00717E9D" w:rsidRDefault="00406D78" w:rsidP="00C02D87">
            <w:pPr>
              <w:rPr>
                <w:rFonts w:ascii="Arial" w:hAnsi="Arial" w:cs="Arial"/>
                <w:color w:val="FF0000"/>
                <w:sz w:val="22"/>
              </w:rPr>
            </w:pPr>
            <w:r w:rsidRPr="00717E9D">
              <w:rPr>
                <w:rFonts w:ascii="Arial" w:eastAsia="Calibri" w:hAnsi="Arial" w:cs="Arial"/>
                <w:color w:val="FF0000"/>
                <w:sz w:val="22"/>
              </w:rPr>
              <w:t>36-45</w:t>
            </w:r>
          </w:p>
        </w:tc>
        <w:tc>
          <w:tcPr>
            <w:tcW w:w="960" w:type="dxa"/>
            <w:tcBorders>
              <w:top w:val="single" w:sz="4" w:space="0" w:color="auto"/>
              <w:left w:val="single" w:sz="4" w:space="0" w:color="auto"/>
              <w:bottom w:val="single" w:sz="4" w:space="0" w:color="auto"/>
              <w:right w:val="single" w:sz="4" w:space="0" w:color="auto"/>
            </w:tcBorders>
            <w:vAlign w:val="bottom"/>
          </w:tcPr>
          <w:p w14:paraId="0451FBA9" w14:textId="77777777" w:rsidR="00406D78" w:rsidRPr="00717E9D" w:rsidRDefault="00406D78" w:rsidP="00C02D87">
            <w:pPr>
              <w:rPr>
                <w:rFonts w:ascii="Arial" w:hAnsi="Arial" w:cs="Arial"/>
                <w:color w:val="FF0000"/>
                <w:sz w:val="22"/>
              </w:rPr>
            </w:pPr>
            <w:r w:rsidRPr="00717E9D">
              <w:rPr>
                <w:rFonts w:ascii="Arial" w:eastAsia="Calibri" w:hAnsi="Arial" w:cs="Arial"/>
                <w:color w:val="FF0000"/>
                <w:sz w:val="22"/>
              </w:rPr>
              <w:t>46-55</w:t>
            </w:r>
          </w:p>
        </w:tc>
        <w:tc>
          <w:tcPr>
            <w:tcW w:w="960" w:type="dxa"/>
            <w:tcBorders>
              <w:top w:val="single" w:sz="4" w:space="0" w:color="auto"/>
              <w:left w:val="single" w:sz="4" w:space="0" w:color="auto"/>
              <w:bottom w:val="single" w:sz="4" w:space="0" w:color="auto"/>
              <w:right w:val="single" w:sz="4" w:space="0" w:color="auto"/>
            </w:tcBorders>
            <w:vAlign w:val="bottom"/>
          </w:tcPr>
          <w:p w14:paraId="583032DF" w14:textId="77777777" w:rsidR="00406D78" w:rsidRPr="00717E9D" w:rsidRDefault="00406D78" w:rsidP="00C02D87">
            <w:pPr>
              <w:rPr>
                <w:rFonts w:ascii="Arial" w:hAnsi="Arial" w:cs="Arial"/>
                <w:color w:val="FF0000"/>
                <w:sz w:val="22"/>
              </w:rPr>
            </w:pPr>
            <w:r w:rsidRPr="00717E9D">
              <w:rPr>
                <w:rFonts w:ascii="Arial" w:eastAsia="Calibri" w:hAnsi="Arial" w:cs="Arial"/>
                <w:color w:val="FF0000"/>
                <w:sz w:val="22"/>
              </w:rPr>
              <w:t>56+</w:t>
            </w:r>
          </w:p>
        </w:tc>
      </w:tr>
      <w:tr w:rsidR="000C2B6F" w:rsidRPr="00717E9D" w14:paraId="7ED3E5C1" w14:textId="77777777" w:rsidTr="00A75335">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CD4F055" w14:textId="77777777" w:rsidR="00406D78" w:rsidRPr="00717E9D" w:rsidRDefault="00406D78" w:rsidP="00C02D87">
            <w:pPr>
              <w:rPr>
                <w:rFonts w:ascii="Arial" w:eastAsia="Calibri" w:hAnsi="Arial" w:cs="Arial"/>
                <w:b/>
                <w:bCs/>
                <w:color w:val="FF0000"/>
                <w:sz w:val="22"/>
              </w:rPr>
            </w:pPr>
            <w:r w:rsidRPr="00717E9D">
              <w:rPr>
                <w:rFonts w:ascii="Arial" w:eastAsia="Calibri" w:hAnsi="Arial" w:cs="Arial"/>
                <w:b/>
                <w:bCs/>
                <w:color w:val="FF0000"/>
                <w:sz w:val="22"/>
              </w:rPr>
              <w:t>Number of staff</w:t>
            </w:r>
          </w:p>
        </w:tc>
        <w:tc>
          <w:tcPr>
            <w:tcW w:w="964" w:type="dxa"/>
            <w:tcBorders>
              <w:top w:val="single" w:sz="4" w:space="0" w:color="auto"/>
              <w:left w:val="single" w:sz="4" w:space="0" w:color="auto"/>
              <w:bottom w:val="single" w:sz="4" w:space="0" w:color="auto"/>
              <w:right w:val="single" w:sz="4" w:space="0" w:color="auto"/>
            </w:tcBorders>
            <w:vAlign w:val="bottom"/>
          </w:tcPr>
          <w:p w14:paraId="1014F8D9" w14:textId="77777777" w:rsidR="00406D78" w:rsidRPr="00717E9D" w:rsidRDefault="00406D78" w:rsidP="00C02D87">
            <w:pPr>
              <w:rPr>
                <w:rFonts w:ascii="Arial" w:hAnsi="Arial" w:cs="Arial"/>
                <w:color w:val="FF0000"/>
                <w:sz w:val="22"/>
              </w:rPr>
            </w:pPr>
            <w:r w:rsidRPr="00717E9D">
              <w:rPr>
                <w:rFonts w:ascii="Arial" w:eastAsia="Calibri" w:hAnsi="Arial" w:cs="Arial"/>
                <w:color w:val="FF0000"/>
                <w:sz w:val="22"/>
              </w:rPr>
              <w:t>51</w:t>
            </w:r>
          </w:p>
        </w:tc>
        <w:tc>
          <w:tcPr>
            <w:tcW w:w="960" w:type="dxa"/>
            <w:tcBorders>
              <w:top w:val="single" w:sz="4" w:space="0" w:color="auto"/>
              <w:left w:val="single" w:sz="4" w:space="0" w:color="auto"/>
              <w:bottom w:val="single" w:sz="4" w:space="0" w:color="auto"/>
              <w:right w:val="single" w:sz="4" w:space="0" w:color="auto"/>
            </w:tcBorders>
            <w:vAlign w:val="bottom"/>
          </w:tcPr>
          <w:p w14:paraId="0F9B5C00" w14:textId="77777777" w:rsidR="00406D78" w:rsidRPr="00717E9D" w:rsidRDefault="00406D78" w:rsidP="00C02D87">
            <w:pPr>
              <w:rPr>
                <w:rFonts w:ascii="Arial" w:hAnsi="Arial" w:cs="Arial"/>
                <w:color w:val="FF0000"/>
                <w:sz w:val="22"/>
              </w:rPr>
            </w:pPr>
            <w:r w:rsidRPr="00717E9D">
              <w:rPr>
                <w:rFonts w:ascii="Arial" w:eastAsia="Calibri" w:hAnsi="Arial" w:cs="Arial"/>
                <w:color w:val="FF0000"/>
                <w:sz w:val="22"/>
              </w:rPr>
              <w:t>88</w:t>
            </w:r>
          </w:p>
        </w:tc>
        <w:tc>
          <w:tcPr>
            <w:tcW w:w="960" w:type="dxa"/>
            <w:tcBorders>
              <w:top w:val="single" w:sz="4" w:space="0" w:color="auto"/>
              <w:left w:val="single" w:sz="4" w:space="0" w:color="auto"/>
              <w:bottom w:val="single" w:sz="4" w:space="0" w:color="auto"/>
              <w:right w:val="single" w:sz="4" w:space="0" w:color="auto"/>
            </w:tcBorders>
            <w:vAlign w:val="bottom"/>
          </w:tcPr>
          <w:p w14:paraId="56252432" w14:textId="77777777" w:rsidR="00406D78" w:rsidRPr="00717E9D" w:rsidRDefault="00406D78" w:rsidP="00C02D87">
            <w:pPr>
              <w:rPr>
                <w:rFonts w:ascii="Arial" w:hAnsi="Arial" w:cs="Arial"/>
                <w:color w:val="FF0000"/>
                <w:sz w:val="22"/>
              </w:rPr>
            </w:pPr>
            <w:r w:rsidRPr="00717E9D">
              <w:rPr>
                <w:rFonts w:ascii="Arial" w:eastAsia="Calibri" w:hAnsi="Arial" w:cs="Arial"/>
                <w:color w:val="FF0000"/>
                <w:sz w:val="22"/>
              </w:rPr>
              <w:t>97</w:t>
            </w:r>
          </w:p>
        </w:tc>
        <w:tc>
          <w:tcPr>
            <w:tcW w:w="960" w:type="dxa"/>
            <w:tcBorders>
              <w:top w:val="single" w:sz="4" w:space="0" w:color="auto"/>
              <w:left w:val="single" w:sz="4" w:space="0" w:color="auto"/>
              <w:bottom w:val="single" w:sz="4" w:space="0" w:color="auto"/>
              <w:right w:val="single" w:sz="4" w:space="0" w:color="auto"/>
            </w:tcBorders>
            <w:vAlign w:val="bottom"/>
          </w:tcPr>
          <w:p w14:paraId="69EA74D8" w14:textId="77777777" w:rsidR="00406D78" w:rsidRPr="00717E9D" w:rsidRDefault="00406D78" w:rsidP="00C02D87">
            <w:pPr>
              <w:rPr>
                <w:rFonts w:ascii="Arial" w:hAnsi="Arial" w:cs="Arial"/>
                <w:color w:val="FF0000"/>
                <w:sz w:val="22"/>
              </w:rPr>
            </w:pPr>
            <w:r w:rsidRPr="00717E9D">
              <w:rPr>
                <w:rFonts w:ascii="Arial" w:eastAsia="Calibri" w:hAnsi="Arial" w:cs="Arial"/>
                <w:color w:val="FF0000"/>
                <w:sz w:val="22"/>
              </w:rPr>
              <w:t>57</w:t>
            </w:r>
          </w:p>
        </w:tc>
        <w:tc>
          <w:tcPr>
            <w:tcW w:w="960" w:type="dxa"/>
            <w:tcBorders>
              <w:top w:val="single" w:sz="4" w:space="0" w:color="auto"/>
              <w:left w:val="single" w:sz="4" w:space="0" w:color="auto"/>
              <w:bottom w:val="single" w:sz="4" w:space="0" w:color="auto"/>
              <w:right w:val="single" w:sz="4" w:space="0" w:color="auto"/>
            </w:tcBorders>
            <w:vAlign w:val="bottom"/>
          </w:tcPr>
          <w:p w14:paraId="629164C6" w14:textId="77777777" w:rsidR="00406D78" w:rsidRPr="00717E9D" w:rsidRDefault="00406D78" w:rsidP="00C02D87">
            <w:pPr>
              <w:rPr>
                <w:rFonts w:ascii="Arial" w:hAnsi="Arial" w:cs="Arial"/>
                <w:color w:val="FF0000"/>
                <w:sz w:val="22"/>
              </w:rPr>
            </w:pPr>
            <w:r w:rsidRPr="00717E9D">
              <w:rPr>
                <w:rFonts w:ascii="Arial" w:eastAsia="Calibri" w:hAnsi="Arial" w:cs="Arial"/>
                <w:color w:val="FF0000"/>
                <w:sz w:val="22"/>
              </w:rPr>
              <w:t>46</w:t>
            </w:r>
          </w:p>
        </w:tc>
      </w:tr>
      <w:tr w:rsidR="000C2B6F" w:rsidRPr="00717E9D" w14:paraId="0B9D6F14" w14:textId="77777777" w:rsidTr="00A75335">
        <w:trPr>
          <w:trHeight w:val="300"/>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222178C" w14:textId="77777777" w:rsidR="00406D78" w:rsidRPr="00717E9D" w:rsidRDefault="00406D78" w:rsidP="00C02D87">
            <w:pPr>
              <w:rPr>
                <w:rFonts w:ascii="Arial" w:eastAsia="Calibri" w:hAnsi="Arial" w:cs="Arial"/>
                <w:b/>
                <w:bCs/>
                <w:color w:val="FF0000"/>
                <w:sz w:val="22"/>
              </w:rPr>
            </w:pPr>
            <w:r w:rsidRPr="00717E9D">
              <w:rPr>
                <w:rFonts w:ascii="Arial" w:eastAsia="Calibri" w:hAnsi="Arial" w:cs="Arial"/>
                <w:b/>
                <w:bCs/>
                <w:color w:val="FF0000"/>
                <w:sz w:val="22"/>
              </w:rPr>
              <w:t>Percentage</w:t>
            </w:r>
          </w:p>
        </w:tc>
        <w:tc>
          <w:tcPr>
            <w:tcW w:w="964" w:type="dxa"/>
            <w:tcBorders>
              <w:top w:val="single" w:sz="4" w:space="0" w:color="auto"/>
              <w:left w:val="single" w:sz="4" w:space="0" w:color="auto"/>
              <w:bottom w:val="single" w:sz="4" w:space="0" w:color="auto"/>
              <w:right w:val="single" w:sz="4" w:space="0" w:color="auto"/>
            </w:tcBorders>
            <w:vAlign w:val="bottom"/>
          </w:tcPr>
          <w:p w14:paraId="10EE2835" w14:textId="77777777" w:rsidR="00406D78" w:rsidRPr="00717E9D" w:rsidRDefault="00406D78" w:rsidP="00C02D87">
            <w:pPr>
              <w:rPr>
                <w:rFonts w:ascii="Arial" w:hAnsi="Arial" w:cs="Arial"/>
                <w:color w:val="FF0000"/>
                <w:sz w:val="22"/>
              </w:rPr>
            </w:pPr>
            <w:r w:rsidRPr="00717E9D">
              <w:rPr>
                <w:rFonts w:ascii="Arial" w:eastAsia="Calibri" w:hAnsi="Arial" w:cs="Arial"/>
                <w:color w:val="FF0000"/>
                <w:sz w:val="22"/>
              </w:rPr>
              <w:t>15.0%</w:t>
            </w:r>
          </w:p>
        </w:tc>
        <w:tc>
          <w:tcPr>
            <w:tcW w:w="960" w:type="dxa"/>
            <w:tcBorders>
              <w:top w:val="single" w:sz="4" w:space="0" w:color="auto"/>
              <w:left w:val="single" w:sz="4" w:space="0" w:color="auto"/>
              <w:bottom w:val="single" w:sz="4" w:space="0" w:color="auto"/>
              <w:right w:val="single" w:sz="4" w:space="0" w:color="auto"/>
            </w:tcBorders>
            <w:vAlign w:val="bottom"/>
          </w:tcPr>
          <w:p w14:paraId="1B8944A2" w14:textId="77777777" w:rsidR="00406D78" w:rsidRPr="00717E9D" w:rsidRDefault="00406D78" w:rsidP="00C02D87">
            <w:pPr>
              <w:rPr>
                <w:rFonts w:ascii="Arial" w:hAnsi="Arial" w:cs="Arial"/>
                <w:color w:val="FF0000"/>
                <w:sz w:val="22"/>
              </w:rPr>
            </w:pPr>
            <w:r w:rsidRPr="00717E9D">
              <w:rPr>
                <w:rFonts w:ascii="Arial" w:eastAsia="Calibri" w:hAnsi="Arial" w:cs="Arial"/>
                <w:color w:val="FF0000"/>
                <w:sz w:val="22"/>
              </w:rPr>
              <w:t>26.0%</w:t>
            </w:r>
          </w:p>
        </w:tc>
        <w:tc>
          <w:tcPr>
            <w:tcW w:w="960" w:type="dxa"/>
            <w:tcBorders>
              <w:top w:val="single" w:sz="4" w:space="0" w:color="auto"/>
              <w:left w:val="single" w:sz="4" w:space="0" w:color="auto"/>
              <w:bottom w:val="single" w:sz="4" w:space="0" w:color="auto"/>
              <w:right w:val="single" w:sz="4" w:space="0" w:color="auto"/>
            </w:tcBorders>
            <w:vAlign w:val="bottom"/>
          </w:tcPr>
          <w:p w14:paraId="7C1ACA59" w14:textId="77777777" w:rsidR="00406D78" w:rsidRPr="00717E9D" w:rsidRDefault="00406D78" w:rsidP="00C02D87">
            <w:pPr>
              <w:rPr>
                <w:rFonts w:ascii="Arial" w:hAnsi="Arial" w:cs="Arial"/>
                <w:color w:val="FF0000"/>
                <w:sz w:val="22"/>
              </w:rPr>
            </w:pPr>
            <w:r w:rsidRPr="00717E9D">
              <w:rPr>
                <w:rFonts w:ascii="Arial" w:eastAsia="Calibri" w:hAnsi="Arial" w:cs="Arial"/>
                <w:color w:val="FF0000"/>
                <w:sz w:val="22"/>
              </w:rPr>
              <w:t>28.6%</w:t>
            </w:r>
          </w:p>
        </w:tc>
        <w:tc>
          <w:tcPr>
            <w:tcW w:w="960" w:type="dxa"/>
            <w:tcBorders>
              <w:top w:val="single" w:sz="4" w:space="0" w:color="auto"/>
              <w:left w:val="single" w:sz="4" w:space="0" w:color="auto"/>
              <w:bottom w:val="single" w:sz="4" w:space="0" w:color="auto"/>
              <w:right w:val="single" w:sz="4" w:space="0" w:color="auto"/>
            </w:tcBorders>
            <w:vAlign w:val="bottom"/>
          </w:tcPr>
          <w:p w14:paraId="2AD1ADD2" w14:textId="77777777" w:rsidR="00406D78" w:rsidRPr="00717E9D" w:rsidRDefault="00406D78" w:rsidP="00C02D87">
            <w:pPr>
              <w:rPr>
                <w:rFonts w:ascii="Arial" w:hAnsi="Arial" w:cs="Arial"/>
                <w:color w:val="FF0000"/>
                <w:sz w:val="22"/>
              </w:rPr>
            </w:pPr>
            <w:r w:rsidRPr="00717E9D">
              <w:rPr>
                <w:rFonts w:ascii="Arial" w:eastAsia="Calibri" w:hAnsi="Arial" w:cs="Arial"/>
                <w:color w:val="FF0000"/>
                <w:sz w:val="22"/>
              </w:rPr>
              <w:t>16.8%</w:t>
            </w:r>
          </w:p>
        </w:tc>
        <w:tc>
          <w:tcPr>
            <w:tcW w:w="960" w:type="dxa"/>
            <w:tcBorders>
              <w:top w:val="single" w:sz="4" w:space="0" w:color="auto"/>
              <w:left w:val="single" w:sz="4" w:space="0" w:color="auto"/>
              <w:bottom w:val="single" w:sz="4" w:space="0" w:color="auto"/>
              <w:right w:val="single" w:sz="4" w:space="0" w:color="auto"/>
            </w:tcBorders>
            <w:vAlign w:val="bottom"/>
          </w:tcPr>
          <w:p w14:paraId="490623EF" w14:textId="77777777" w:rsidR="00406D78" w:rsidRPr="00717E9D" w:rsidRDefault="00406D78" w:rsidP="00C02D87">
            <w:pPr>
              <w:rPr>
                <w:rFonts w:ascii="Arial" w:hAnsi="Arial" w:cs="Arial"/>
                <w:color w:val="FF0000"/>
                <w:sz w:val="22"/>
              </w:rPr>
            </w:pPr>
            <w:r w:rsidRPr="00717E9D">
              <w:rPr>
                <w:rFonts w:ascii="Arial" w:eastAsia="Calibri" w:hAnsi="Arial" w:cs="Arial"/>
                <w:color w:val="FF0000"/>
                <w:sz w:val="22"/>
              </w:rPr>
              <w:t>13.6%</w:t>
            </w:r>
          </w:p>
        </w:tc>
      </w:tr>
    </w:tbl>
    <w:p w14:paraId="31BB1148" w14:textId="77777777" w:rsidR="00406D78" w:rsidRPr="00717E9D" w:rsidRDefault="00406D78" w:rsidP="00C02D87">
      <w:pPr>
        <w:rPr>
          <w:rFonts w:ascii="Arial" w:hAnsi="Arial" w:cs="Arial"/>
          <w:color w:val="FF0000"/>
          <w:sz w:val="22"/>
        </w:rPr>
      </w:pPr>
    </w:p>
    <w:p w14:paraId="08DA1D1B" w14:textId="77777777" w:rsidR="00897CE3" w:rsidRPr="00717E9D" w:rsidRDefault="00897CE3" w:rsidP="00C02D87">
      <w:pPr>
        <w:rPr>
          <w:rFonts w:ascii="Arial" w:hAnsi="Arial" w:cs="Arial"/>
          <w:color w:val="FF0000"/>
          <w:sz w:val="22"/>
        </w:rPr>
      </w:pPr>
    </w:p>
    <w:p w14:paraId="0AD3079E" w14:textId="72DD6109" w:rsidR="00406D78" w:rsidRPr="00717E9D" w:rsidRDefault="00406D78" w:rsidP="00C02D87">
      <w:pPr>
        <w:rPr>
          <w:rFonts w:ascii="Arial" w:hAnsi="Arial" w:cs="Arial"/>
          <w:color w:val="FF0000"/>
          <w:sz w:val="22"/>
          <w:u w:val="single"/>
        </w:rPr>
      </w:pPr>
      <w:r w:rsidRPr="00717E9D">
        <w:rPr>
          <w:rFonts w:ascii="Arial" w:hAnsi="Arial" w:cs="Arial"/>
          <w:color w:val="FF0000"/>
          <w:sz w:val="22"/>
          <w:u w:val="single"/>
        </w:rPr>
        <w:t>Gender and disability</w:t>
      </w:r>
    </w:p>
    <w:p w14:paraId="5CD7DF82" w14:textId="77777777" w:rsidR="00406D78" w:rsidRPr="00717E9D" w:rsidRDefault="00406D78" w:rsidP="00C02D87">
      <w:pPr>
        <w:rPr>
          <w:rFonts w:ascii="Arial" w:hAnsi="Arial" w:cs="Arial"/>
          <w:color w:val="FF0000"/>
          <w:sz w:val="22"/>
        </w:rPr>
      </w:pPr>
      <w:r w:rsidRPr="00717E9D">
        <w:rPr>
          <w:rFonts w:ascii="Arial" w:hAnsi="Arial" w:cs="Arial"/>
          <w:color w:val="FF0000"/>
          <w:sz w:val="22"/>
        </w:rPr>
        <w:t xml:space="preserve">In common with many public sector employers, the school employs a higher percentage of females than males at 84% to 16% respectively. The representation of females in leadership positions on LT and SLT is broadly in line at 93% female to 7% male. </w:t>
      </w:r>
    </w:p>
    <w:p w14:paraId="60A67762" w14:textId="77777777" w:rsidR="00406D78" w:rsidRPr="00717E9D" w:rsidRDefault="00406D78" w:rsidP="00C02D87">
      <w:pPr>
        <w:pStyle w:val="NormalWeb"/>
        <w:shd w:val="clear" w:color="auto" w:fill="FFFFFF" w:themeFill="background1"/>
        <w:spacing w:before="0" w:beforeAutospacing="0" w:after="0" w:afterAutospacing="0" w:line="360" w:lineRule="auto"/>
        <w:jc w:val="both"/>
        <w:rPr>
          <w:rFonts w:ascii="Arial" w:hAnsi="Arial" w:cs="Arial"/>
          <w:color w:val="FF0000"/>
          <w:sz w:val="22"/>
          <w:szCs w:val="22"/>
        </w:rPr>
      </w:pPr>
    </w:p>
    <w:tbl>
      <w:tblPr>
        <w:tblStyle w:val="TableGrid"/>
        <w:tblW w:w="0" w:type="auto"/>
        <w:tblInd w:w="-5" w:type="dxa"/>
        <w:tblLayout w:type="fixed"/>
        <w:tblLook w:val="06A0" w:firstRow="1" w:lastRow="0" w:firstColumn="1" w:lastColumn="0" w:noHBand="1" w:noVBand="1"/>
      </w:tblPr>
      <w:tblGrid>
        <w:gridCol w:w="1575"/>
        <w:gridCol w:w="2535"/>
        <w:gridCol w:w="2205"/>
      </w:tblGrid>
      <w:tr w:rsidR="000C2B6F" w:rsidRPr="00717E9D" w14:paraId="6AD393AF" w14:textId="77777777" w:rsidTr="00897CE3">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F8F8F6"/>
            <w:vAlign w:val="bottom"/>
          </w:tcPr>
          <w:p w14:paraId="6D3EDFC9"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b/>
                <w:bCs/>
                <w:color w:val="FF0000"/>
                <w:sz w:val="22"/>
              </w:rPr>
              <w:t>Gender</w:t>
            </w:r>
          </w:p>
        </w:tc>
        <w:tc>
          <w:tcPr>
            <w:tcW w:w="2535" w:type="dxa"/>
            <w:tcBorders>
              <w:top w:val="single" w:sz="4" w:space="0" w:color="auto"/>
              <w:left w:val="single" w:sz="4" w:space="0" w:color="auto"/>
              <w:bottom w:val="single" w:sz="4" w:space="0" w:color="auto"/>
              <w:right w:val="single" w:sz="4" w:space="0" w:color="auto"/>
            </w:tcBorders>
            <w:shd w:val="clear" w:color="auto" w:fill="F8F8F6"/>
            <w:vAlign w:val="bottom"/>
          </w:tcPr>
          <w:p w14:paraId="201C2585"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b/>
                <w:bCs/>
                <w:color w:val="FF0000"/>
                <w:sz w:val="22"/>
              </w:rPr>
              <w:t>Number of staff</w:t>
            </w:r>
          </w:p>
        </w:tc>
        <w:tc>
          <w:tcPr>
            <w:tcW w:w="2205" w:type="dxa"/>
            <w:tcBorders>
              <w:top w:val="single" w:sz="4" w:space="0" w:color="auto"/>
              <w:left w:val="single" w:sz="4" w:space="0" w:color="auto"/>
              <w:bottom w:val="single" w:sz="4" w:space="0" w:color="auto"/>
              <w:right w:val="single" w:sz="4" w:space="0" w:color="auto"/>
            </w:tcBorders>
            <w:shd w:val="clear" w:color="auto" w:fill="F8F8F6"/>
            <w:vAlign w:val="bottom"/>
          </w:tcPr>
          <w:p w14:paraId="72D830C3"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b/>
                <w:bCs/>
                <w:color w:val="FF0000"/>
                <w:sz w:val="22"/>
              </w:rPr>
              <w:t>Percentage</w:t>
            </w:r>
          </w:p>
        </w:tc>
      </w:tr>
      <w:tr w:rsidR="000C2B6F" w:rsidRPr="00717E9D" w14:paraId="42D403D0" w14:textId="77777777" w:rsidTr="00897CE3">
        <w:trPr>
          <w:trHeight w:val="300"/>
        </w:trPr>
        <w:tc>
          <w:tcPr>
            <w:tcW w:w="1575" w:type="dxa"/>
            <w:tcBorders>
              <w:top w:val="single" w:sz="4" w:space="0" w:color="auto"/>
              <w:left w:val="single" w:sz="4" w:space="0" w:color="auto"/>
              <w:bottom w:val="single" w:sz="4" w:space="0" w:color="auto"/>
              <w:right w:val="single" w:sz="4" w:space="0" w:color="auto"/>
            </w:tcBorders>
            <w:vAlign w:val="bottom"/>
          </w:tcPr>
          <w:p w14:paraId="51D5A1AD"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Female</w:t>
            </w:r>
          </w:p>
        </w:tc>
        <w:tc>
          <w:tcPr>
            <w:tcW w:w="2535" w:type="dxa"/>
            <w:tcBorders>
              <w:top w:val="single" w:sz="4" w:space="0" w:color="auto"/>
              <w:left w:val="single" w:sz="4" w:space="0" w:color="auto"/>
              <w:bottom w:val="single" w:sz="4" w:space="0" w:color="auto"/>
              <w:right w:val="single" w:sz="4" w:space="0" w:color="auto"/>
            </w:tcBorders>
            <w:vAlign w:val="bottom"/>
          </w:tcPr>
          <w:p w14:paraId="0BA8427E"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284</w:t>
            </w:r>
          </w:p>
        </w:tc>
        <w:tc>
          <w:tcPr>
            <w:tcW w:w="2205" w:type="dxa"/>
            <w:tcBorders>
              <w:top w:val="single" w:sz="4" w:space="0" w:color="auto"/>
              <w:left w:val="single" w:sz="4" w:space="0" w:color="auto"/>
              <w:bottom w:val="single" w:sz="4" w:space="0" w:color="auto"/>
              <w:right w:val="single" w:sz="4" w:space="0" w:color="auto"/>
            </w:tcBorders>
            <w:vAlign w:val="bottom"/>
          </w:tcPr>
          <w:p w14:paraId="510B8AAE"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83.8%</w:t>
            </w:r>
          </w:p>
        </w:tc>
      </w:tr>
      <w:tr w:rsidR="000C2B6F" w:rsidRPr="00717E9D" w14:paraId="3F64A1F6" w14:textId="77777777" w:rsidTr="00897CE3">
        <w:trPr>
          <w:trHeight w:val="300"/>
        </w:trPr>
        <w:tc>
          <w:tcPr>
            <w:tcW w:w="1575" w:type="dxa"/>
            <w:tcBorders>
              <w:top w:val="single" w:sz="4" w:space="0" w:color="auto"/>
              <w:left w:val="single" w:sz="4" w:space="0" w:color="auto"/>
              <w:bottom w:val="single" w:sz="4" w:space="0" w:color="auto"/>
              <w:right w:val="single" w:sz="4" w:space="0" w:color="auto"/>
            </w:tcBorders>
            <w:vAlign w:val="bottom"/>
          </w:tcPr>
          <w:p w14:paraId="5AA30ACB"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Male</w:t>
            </w:r>
          </w:p>
        </w:tc>
        <w:tc>
          <w:tcPr>
            <w:tcW w:w="2535" w:type="dxa"/>
            <w:tcBorders>
              <w:top w:val="single" w:sz="4" w:space="0" w:color="auto"/>
              <w:left w:val="single" w:sz="4" w:space="0" w:color="auto"/>
              <w:bottom w:val="single" w:sz="4" w:space="0" w:color="auto"/>
              <w:right w:val="single" w:sz="4" w:space="0" w:color="auto"/>
            </w:tcBorders>
            <w:vAlign w:val="bottom"/>
          </w:tcPr>
          <w:p w14:paraId="3BE1EB7B"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55</w:t>
            </w:r>
          </w:p>
        </w:tc>
        <w:tc>
          <w:tcPr>
            <w:tcW w:w="2205" w:type="dxa"/>
            <w:tcBorders>
              <w:top w:val="single" w:sz="4" w:space="0" w:color="auto"/>
              <w:left w:val="single" w:sz="4" w:space="0" w:color="auto"/>
              <w:bottom w:val="single" w:sz="4" w:space="0" w:color="auto"/>
              <w:right w:val="single" w:sz="4" w:space="0" w:color="auto"/>
            </w:tcBorders>
            <w:vAlign w:val="bottom"/>
          </w:tcPr>
          <w:p w14:paraId="6513B070"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16.2%</w:t>
            </w:r>
          </w:p>
        </w:tc>
      </w:tr>
    </w:tbl>
    <w:p w14:paraId="12A63C14" w14:textId="77777777" w:rsidR="00406D78" w:rsidRPr="00717E9D" w:rsidRDefault="00406D78" w:rsidP="00C02D87">
      <w:pPr>
        <w:pStyle w:val="NormalWeb"/>
        <w:shd w:val="clear" w:color="auto" w:fill="FFFFFF" w:themeFill="background1"/>
        <w:spacing w:before="0" w:beforeAutospacing="0" w:after="0" w:afterAutospacing="0" w:line="360" w:lineRule="auto"/>
        <w:jc w:val="both"/>
        <w:rPr>
          <w:rFonts w:ascii="Arial" w:hAnsi="Arial" w:cs="Arial"/>
          <w:color w:val="FF0000"/>
          <w:sz w:val="22"/>
          <w:szCs w:val="22"/>
        </w:rPr>
      </w:pPr>
    </w:p>
    <w:p w14:paraId="0E5B795A" w14:textId="77777777" w:rsidR="00406D78" w:rsidRPr="00717E9D" w:rsidRDefault="00406D78" w:rsidP="00C02D87">
      <w:pPr>
        <w:pStyle w:val="NormalWeb"/>
        <w:shd w:val="clear" w:color="auto" w:fill="FFFFFF"/>
        <w:spacing w:before="0" w:beforeAutospacing="0" w:after="0" w:afterAutospacing="0" w:line="360" w:lineRule="auto"/>
        <w:jc w:val="both"/>
        <w:rPr>
          <w:rFonts w:ascii="Arial" w:hAnsi="Arial" w:cs="Arial"/>
          <w:color w:val="FF0000"/>
          <w:sz w:val="22"/>
          <w:szCs w:val="22"/>
        </w:rPr>
      </w:pPr>
    </w:p>
    <w:p w14:paraId="664B1A01" w14:textId="75B0BF68" w:rsidR="00406D78" w:rsidRPr="00717E9D" w:rsidRDefault="00897CE3" w:rsidP="00C02D87">
      <w:pPr>
        <w:pStyle w:val="NormalWeb"/>
        <w:shd w:val="clear" w:color="auto" w:fill="FFFFFF" w:themeFill="background1"/>
        <w:spacing w:before="0" w:beforeAutospacing="0" w:after="0" w:afterAutospacing="0" w:line="360" w:lineRule="auto"/>
        <w:jc w:val="both"/>
        <w:rPr>
          <w:rFonts w:ascii="Arial" w:hAnsi="Arial" w:cs="Arial"/>
          <w:color w:val="FF0000"/>
          <w:sz w:val="22"/>
          <w:szCs w:val="22"/>
        </w:rPr>
      </w:pPr>
      <w:r w:rsidRPr="00717E9D">
        <w:rPr>
          <w:rFonts w:ascii="Arial" w:hAnsi="Arial" w:cs="Arial"/>
          <w:color w:val="FF0000"/>
          <w:sz w:val="22"/>
          <w:szCs w:val="22"/>
        </w:rPr>
        <w:lastRenderedPageBreak/>
        <w:t>T</w:t>
      </w:r>
      <w:r w:rsidR="48A1BBD1" w:rsidRPr="00717E9D">
        <w:rPr>
          <w:rFonts w:ascii="Arial" w:hAnsi="Arial" w:cs="Arial"/>
          <w:color w:val="FF0000"/>
          <w:sz w:val="22"/>
          <w:szCs w:val="22"/>
        </w:rPr>
        <w:t xml:space="preserve">he Local </w:t>
      </w:r>
      <w:r w:rsidRPr="00717E9D">
        <w:rPr>
          <w:rFonts w:ascii="Arial" w:hAnsi="Arial" w:cs="Arial"/>
          <w:color w:val="FF0000"/>
          <w:sz w:val="22"/>
          <w:szCs w:val="22"/>
        </w:rPr>
        <w:t>Authority</w:t>
      </w:r>
      <w:r w:rsidR="00406D78" w:rsidRPr="00717E9D">
        <w:rPr>
          <w:rFonts w:ascii="Arial" w:hAnsi="Arial" w:cs="Arial"/>
          <w:color w:val="FF0000"/>
          <w:sz w:val="22"/>
          <w:szCs w:val="22"/>
        </w:rPr>
        <w:t xml:space="preserve"> employs 3.15% of staff who report themselves disabled, which is only slightly more than our percentage. We are a registered disability confident employer. </w:t>
      </w:r>
    </w:p>
    <w:p w14:paraId="0A1E96B7" w14:textId="77777777" w:rsidR="00406D78" w:rsidRPr="00717E9D" w:rsidRDefault="00406D78" w:rsidP="00C02D87">
      <w:pPr>
        <w:pStyle w:val="Heading2"/>
        <w:numPr>
          <w:ilvl w:val="1"/>
          <w:numId w:val="0"/>
        </w:numPr>
        <w:spacing w:before="0" w:line="360" w:lineRule="auto"/>
        <w:jc w:val="both"/>
        <w:rPr>
          <w:rFonts w:ascii="Arial" w:hAnsi="Arial" w:cs="Arial"/>
          <w:color w:val="FF0000"/>
          <w:sz w:val="22"/>
          <w:szCs w:val="22"/>
        </w:rPr>
      </w:pPr>
    </w:p>
    <w:tbl>
      <w:tblPr>
        <w:tblW w:w="47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2668"/>
        <w:gridCol w:w="960"/>
      </w:tblGrid>
      <w:tr w:rsidR="000C2B6F" w:rsidRPr="00717E9D" w14:paraId="74259287" w14:textId="77777777" w:rsidTr="00897CE3">
        <w:trPr>
          <w:trHeight w:val="288"/>
        </w:trPr>
        <w:tc>
          <w:tcPr>
            <w:tcW w:w="1160" w:type="dxa"/>
            <w:shd w:val="clear" w:color="auto" w:fill="F2F2F2" w:themeFill="background1" w:themeFillShade="F2"/>
            <w:noWrap/>
            <w:vAlign w:val="center"/>
            <w:hideMark/>
          </w:tcPr>
          <w:p w14:paraId="5288A73F" w14:textId="77777777" w:rsidR="00406D78" w:rsidRPr="00717E9D" w:rsidRDefault="00406D78" w:rsidP="00C02D87">
            <w:pPr>
              <w:spacing w:before="0" w:after="0" w:line="360" w:lineRule="auto"/>
              <w:jc w:val="both"/>
              <w:rPr>
                <w:rFonts w:ascii="Arial" w:eastAsia="Times New Roman" w:hAnsi="Arial" w:cs="Arial"/>
                <w:b/>
                <w:bCs/>
                <w:color w:val="FF0000"/>
                <w:sz w:val="22"/>
                <w:lang w:eastAsia="en-GB"/>
              </w:rPr>
            </w:pPr>
            <w:r w:rsidRPr="00717E9D">
              <w:rPr>
                <w:rFonts w:ascii="Arial" w:eastAsia="Times New Roman" w:hAnsi="Arial" w:cs="Arial"/>
                <w:b/>
                <w:bCs/>
                <w:color w:val="FF0000"/>
                <w:sz w:val="22"/>
                <w:lang w:eastAsia="en-GB"/>
              </w:rPr>
              <w:t>Disability</w:t>
            </w:r>
          </w:p>
        </w:tc>
        <w:tc>
          <w:tcPr>
            <w:tcW w:w="2668" w:type="dxa"/>
            <w:shd w:val="clear" w:color="auto" w:fill="F2F2F2" w:themeFill="background1" w:themeFillShade="F2"/>
            <w:noWrap/>
            <w:vAlign w:val="center"/>
            <w:hideMark/>
          </w:tcPr>
          <w:p w14:paraId="5F8501A3" w14:textId="77777777" w:rsidR="00406D78" w:rsidRPr="00717E9D" w:rsidRDefault="00406D78" w:rsidP="00C02D87">
            <w:pPr>
              <w:spacing w:before="0" w:after="0" w:line="360" w:lineRule="auto"/>
              <w:jc w:val="both"/>
              <w:rPr>
                <w:rFonts w:ascii="Arial" w:eastAsia="Times New Roman" w:hAnsi="Arial" w:cs="Arial"/>
                <w:b/>
                <w:bCs/>
                <w:color w:val="FF0000"/>
                <w:sz w:val="22"/>
                <w:lang w:eastAsia="en-GB"/>
              </w:rPr>
            </w:pPr>
            <w:r w:rsidRPr="00717E9D">
              <w:rPr>
                <w:rFonts w:ascii="Arial" w:eastAsia="Times New Roman" w:hAnsi="Arial" w:cs="Arial"/>
                <w:b/>
                <w:bCs/>
                <w:color w:val="FF0000"/>
                <w:sz w:val="22"/>
                <w:lang w:eastAsia="en-GB"/>
              </w:rPr>
              <w:t>Number of Staff</w:t>
            </w:r>
          </w:p>
        </w:tc>
        <w:tc>
          <w:tcPr>
            <w:tcW w:w="960" w:type="dxa"/>
            <w:shd w:val="clear" w:color="auto" w:fill="F2F2F2" w:themeFill="background1" w:themeFillShade="F2"/>
            <w:noWrap/>
            <w:vAlign w:val="center"/>
            <w:hideMark/>
          </w:tcPr>
          <w:p w14:paraId="0C9CBDAF" w14:textId="77777777" w:rsidR="00406D78" w:rsidRPr="00717E9D" w:rsidRDefault="00406D78" w:rsidP="00C02D87">
            <w:pPr>
              <w:spacing w:before="0" w:after="0" w:line="360" w:lineRule="auto"/>
              <w:jc w:val="both"/>
              <w:rPr>
                <w:rFonts w:ascii="Arial" w:eastAsia="Times New Roman" w:hAnsi="Arial" w:cs="Arial"/>
                <w:b/>
                <w:bCs/>
                <w:color w:val="FF0000"/>
                <w:sz w:val="22"/>
                <w:lang w:eastAsia="en-GB"/>
              </w:rPr>
            </w:pPr>
            <w:r w:rsidRPr="00717E9D">
              <w:rPr>
                <w:rFonts w:ascii="Arial" w:eastAsia="Times New Roman" w:hAnsi="Arial" w:cs="Arial"/>
                <w:b/>
                <w:bCs/>
                <w:color w:val="FF0000"/>
                <w:sz w:val="22"/>
                <w:lang w:eastAsia="en-GB"/>
              </w:rPr>
              <w:t>%</w:t>
            </w:r>
          </w:p>
        </w:tc>
      </w:tr>
      <w:tr w:rsidR="000C2B6F" w:rsidRPr="00717E9D" w14:paraId="4941E9DC" w14:textId="77777777" w:rsidTr="00897CE3">
        <w:tblPrEx>
          <w:tblCellMar>
            <w:left w:w="0" w:type="dxa"/>
            <w:right w:w="0" w:type="dxa"/>
          </w:tblCellMar>
        </w:tblPrEx>
        <w:trPr>
          <w:trHeight w:val="288"/>
        </w:trPr>
        <w:tc>
          <w:tcPr>
            <w:tcW w:w="0" w:type="auto"/>
            <w:shd w:val="clear" w:color="auto" w:fill="auto"/>
            <w:noWrap/>
            <w:vAlign w:val="center"/>
            <w:hideMark/>
          </w:tcPr>
          <w:p w14:paraId="60732879"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hAnsi="Arial" w:cs="Arial"/>
                <w:color w:val="FF0000"/>
                <w:sz w:val="22"/>
              </w:rPr>
              <w:t>Disabled</w:t>
            </w:r>
          </w:p>
        </w:tc>
        <w:tc>
          <w:tcPr>
            <w:tcW w:w="2668" w:type="dxa"/>
            <w:shd w:val="clear" w:color="auto" w:fill="auto"/>
            <w:noWrap/>
            <w:vAlign w:val="center"/>
            <w:hideMark/>
          </w:tcPr>
          <w:p w14:paraId="3CE4854C"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hAnsi="Arial" w:cs="Arial"/>
                <w:color w:val="FF0000"/>
                <w:sz w:val="22"/>
              </w:rPr>
              <w:t>12</w:t>
            </w:r>
          </w:p>
        </w:tc>
        <w:tc>
          <w:tcPr>
            <w:tcW w:w="960" w:type="dxa"/>
            <w:shd w:val="clear" w:color="auto" w:fill="auto"/>
            <w:noWrap/>
            <w:vAlign w:val="center"/>
            <w:hideMark/>
          </w:tcPr>
          <w:p w14:paraId="25DA7832"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hAnsi="Arial" w:cs="Arial"/>
                <w:color w:val="FF0000"/>
                <w:sz w:val="22"/>
              </w:rPr>
              <w:t>2.8%</w:t>
            </w:r>
          </w:p>
        </w:tc>
      </w:tr>
    </w:tbl>
    <w:p w14:paraId="00B572A5" w14:textId="77777777" w:rsidR="00406D78" w:rsidRPr="00717E9D" w:rsidRDefault="00406D78" w:rsidP="00C02D87">
      <w:pPr>
        <w:shd w:val="clear" w:color="auto" w:fill="FFFFFF"/>
        <w:spacing w:before="0" w:after="0" w:line="360" w:lineRule="auto"/>
        <w:jc w:val="both"/>
        <w:rPr>
          <w:rFonts w:ascii="Arial" w:eastAsia="Times New Roman" w:hAnsi="Arial" w:cs="Arial"/>
          <w:b/>
          <w:color w:val="FF0000"/>
          <w:sz w:val="22"/>
          <w:lang w:eastAsia="en-GB"/>
        </w:rPr>
      </w:pPr>
    </w:p>
    <w:p w14:paraId="77E292FE" w14:textId="77777777" w:rsidR="00A75335" w:rsidRPr="00717E9D" w:rsidRDefault="00A75335" w:rsidP="00C02D87">
      <w:pPr>
        <w:shd w:val="clear" w:color="auto" w:fill="FFFFFF"/>
        <w:spacing w:before="0" w:after="0" w:line="360" w:lineRule="auto"/>
        <w:jc w:val="both"/>
        <w:rPr>
          <w:rFonts w:ascii="Arial" w:eastAsia="Times New Roman" w:hAnsi="Arial" w:cs="Arial"/>
          <w:b/>
          <w:color w:val="FF0000"/>
          <w:sz w:val="22"/>
          <w:lang w:eastAsia="en-GB"/>
        </w:rPr>
      </w:pPr>
    </w:p>
    <w:p w14:paraId="4BFBCFA0" w14:textId="19B32915" w:rsidR="00406D78" w:rsidRPr="00717E9D" w:rsidRDefault="00406D78" w:rsidP="00C02D87">
      <w:pPr>
        <w:pStyle w:val="ListParagraph"/>
        <w:numPr>
          <w:ilvl w:val="0"/>
          <w:numId w:val="17"/>
        </w:numPr>
        <w:shd w:val="clear" w:color="auto" w:fill="FFFFFF"/>
        <w:spacing w:before="0" w:after="0" w:line="360" w:lineRule="auto"/>
        <w:jc w:val="both"/>
        <w:rPr>
          <w:rFonts w:ascii="Arial" w:eastAsia="Times New Roman" w:hAnsi="Arial" w:cs="Arial"/>
          <w:bCs/>
          <w:color w:val="FF0000"/>
          <w:sz w:val="22"/>
          <w:u w:val="single"/>
          <w:lang w:eastAsia="en-GB"/>
        </w:rPr>
      </w:pPr>
      <w:r w:rsidRPr="00717E9D">
        <w:rPr>
          <w:rFonts w:ascii="Arial" w:eastAsia="Times New Roman" w:hAnsi="Arial" w:cs="Arial"/>
          <w:bCs/>
          <w:color w:val="FF0000"/>
          <w:sz w:val="22"/>
          <w:u w:val="single"/>
          <w:lang w:eastAsia="en-GB"/>
        </w:rPr>
        <w:t>Ethnic profile</w:t>
      </w:r>
    </w:p>
    <w:p w14:paraId="165902FF" w14:textId="77777777" w:rsidR="00406D78" w:rsidRPr="00717E9D" w:rsidRDefault="00406D78" w:rsidP="00C02D87">
      <w:pPr>
        <w:shd w:val="clear" w:color="auto" w:fill="FFFFFF" w:themeFill="background1"/>
        <w:spacing w:before="0" w:after="0" w:line="360" w:lineRule="auto"/>
        <w:jc w:val="both"/>
        <w:rPr>
          <w:rFonts w:ascii="Arial" w:eastAsia="Times New Roman" w:hAnsi="Arial" w:cs="Arial"/>
          <w:b/>
          <w:bCs/>
          <w:color w:val="FF0000"/>
          <w:sz w:val="22"/>
          <w:lang w:eastAsia="en-GB"/>
        </w:rPr>
      </w:pPr>
    </w:p>
    <w:tbl>
      <w:tblPr>
        <w:tblStyle w:val="TableGrid"/>
        <w:tblW w:w="0" w:type="auto"/>
        <w:tblLayout w:type="fixed"/>
        <w:tblLook w:val="06A0" w:firstRow="1" w:lastRow="0" w:firstColumn="1" w:lastColumn="0" w:noHBand="1" w:noVBand="1"/>
      </w:tblPr>
      <w:tblGrid>
        <w:gridCol w:w="3585"/>
        <w:gridCol w:w="1860"/>
        <w:gridCol w:w="1335"/>
      </w:tblGrid>
      <w:tr w:rsidR="000C2B6F" w:rsidRPr="00717E9D" w14:paraId="4C8297B0" w14:textId="77777777" w:rsidTr="00897CE3">
        <w:trPr>
          <w:trHeight w:val="300"/>
          <w:tblHeader/>
        </w:trPr>
        <w:tc>
          <w:tcPr>
            <w:tcW w:w="3585" w:type="dxa"/>
            <w:tcBorders>
              <w:top w:val="single" w:sz="4" w:space="0" w:color="auto"/>
              <w:left w:val="single" w:sz="4" w:space="0" w:color="auto"/>
              <w:bottom w:val="single" w:sz="4" w:space="0" w:color="auto"/>
              <w:right w:val="single" w:sz="4" w:space="0" w:color="auto"/>
            </w:tcBorders>
            <w:shd w:val="clear" w:color="auto" w:fill="F8F8F6"/>
            <w:vAlign w:val="bottom"/>
          </w:tcPr>
          <w:p w14:paraId="6FD4B5B8"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b/>
                <w:bCs/>
                <w:color w:val="FF0000"/>
                <w:sz w:val="22"/>
              </w:rPr>
              <w:t>Ethnicity</w:t>
            </w:r>
          </w:p>
        </w:tc>
        <w:tc>
          <w:tcPr>
            <w:tcW w:w="1860" w:type="dxa"/>
            <w:tcBorders>
              <w:top w:val="single" w:sz="4" w:space="0" w:color="auto"/>
              <w:left w:val="single" w:sz="4" w:space="0" w:color="auto"/>
              <w:bottom w:val="single" w:sz="4" w:space="0" w:color="auto"/>
              <w:right w:val="single" w:sz="4" w:space="0" w:color="auto"/>
            </w:tcBorders>
            <w:shd w:val="clear" w:color="auto" w:fill="F8F8F6"/>
            <w:vAlign w:val="bottom"/>
          </w:tcPr>
          <w:p w14:paraId="4E4C3FD1"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b/>
                <w:bCs/>
                <w:color w:val="FF0000"/>
                <w:sz w:val="22"/>
              </w:rPr>
              <w:t>Number of staff</w:t>
            </w:r>
          </w:p>
        </w:tc>
        <w:tc>
          <w:tcPr>
            <w:tcW w:w="1335" w:type="dxa"/>
            <w:tcBorders>
              <w:top w:val="single" w:sz="4" w:space="0" w:color="auto"/>
              <w:left w:val="single" w:sz="4" w:space="0" w:color="auto"/>
              <w:bottom w:val="single" w:sz="4" w:space="0" w:color="auto"/>
              <w:right w:val="single" w:sz="4" w:space="0" w:color="auto"/>
            </w:tcBorders>
            <w:shd w:val="clear" w:color="auto" w:fill="F8F8F6"/>
            <w:vAlign w:val="bottom"/>
          </w:tcPr>
          <w:p w14:paraId="5E390506"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b/>
                <w:bCs/>
                <w:color w:val="FF0000"/>
                <w:sz w:val="22"/>
              </w:rPr>
              <w:t>Percentage</w:t>
            </w:r>
          </w:p>
        </w:tc>
      </w:tr>
      <w:tr w:rsidR="000C2B6F" w:rsidRPr="00717E9D" w14:paraId="085096B3" w14:textId="77777777" w:rsidTr="009D1065">
        <w:trPr>
          <w:trHeight w:val="300"/>
        </w:trPr>
        <w:tc>
          <w:tcPr>
            <w:tcW w:w="3585" w:type="dxa"/>
            <w:tcBorders>
              <w:top w:val="single" w:sz="4" w:space="0" w:color="auto"/>
              <w:left w:val="single" w:sz="4" w:space="0" w:color="auto"/>
              <w:bottom w:val="single" w:sz="4" w:space="0" w:color="auto"/>
              <w:right w:val="single" w:sz="4" w:space="0" w:color="auto"/>
            </w:tcBorders>
            <w:vAlign w:val="bottom"/>
          </w:tcPr>
          <w:p w14:paraId="490212FA"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Any Other Asian Background</w:t>
            </w:r>
          </w:p>
        </w:tc>
        <w:tc>
          <w:tcPr>
            <w:tcW w:w="1860" w:type="dxa"/>
            <w:tcBorders>
              <w:top w:val="single" w:sz="4" w:space="0" w:color="auto"/>
              <w:left w:val="single" w:sz="4" w:space="0" w:color="auto"/>
              <w:bottom w:val="single" w:sz="4" w:space="0" w:color="auto"/>
              <w:right w:val="single" w:sz="4" w:space="0" w:color="auto"/>
            </w:tcBorders>
            <w:vAlign w:val="bottom"/>
          </w:tcPr>
          <w:p w14:paraId="6F9EEB11"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11</w:t>
            </w:r>
          </w:p>
        </w:tc>
        <w:tc>
          <w:tcPr>
            <w:tcW w:w="1335" w:type="dxa"/>
            <w:tcBorders>
              <w:top w:val="single" w:sz="4" w:space="0" w:color="auto"/>
              <w:left w:val="single" w:sz="4" w:space="0" w:color="auto"/>
              <w:bottom w:val="single" w:sz="4" w:space="0" w:color="auto"/>
              <w:right w:val="single" w:sz="4" w:space="0" w:color="auto"/>
            </w:tcBorders>
            <w:vAlign w:val="bottom"/>
          </w:tcPr>
          <w:p w14:paraId="3EACDABF"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3.24%</w:t>
            </w:r>
          </w:p>
        </w:tc>
      </w:tr>
      <w:tr w:rsidR="000C2B6F" w:rsidRPr="00717E9D" w14:paraId="3B2DEBF2" w14:textId="77777777" w:rsidTr="009D1065">
        <w:trPr>
          <w:trHeight w:val="300"/>
        </w:trPr>
        <w:tc>
          <w:tcPr>
            <w:tcW w:w="3585" w:type="dxa"/>
            <w:tcBorders>
              <w:top w:val="single" w:sz="4" w:space="0" w:color="auto"/>
              <w:left w:val="single" w:sz="4" w:space="0" w:color="auto"/>
              <w:bottom w:val="single" w:sz="4" w:space="0" w:color="auto"/>
              <w:right w:val="single" w:sz="4" w:space="0" w:color="auto"/>
            </w:tcBorders>
            <w:vAlign w:val="bottom"/>
          </w:tcPr>
          <w:p w14:paraId="16B2052E"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Any Other Black Background</w:t>
            </w:r>
          </w:p>
        </w:tc>
        <w:tc>
          <w:tcPr>
            <w:tcW w:w="1860" w:type="dxa"/>
            <w:tcBorders>
              <w:top w:val="single" w:sz="4" w:space="0" w:color="auto"/>
              <w:left w:val="single" w:sz="4" w:space="0" w:color="auto"/>
              <w:bottom w:val="single" w:sz="4" w:space="0" w:color="auto"/>
              <w:right w:val="single" w:sz="4" w:space="0" w:color="auto"/>
            </w:tcBorders>
            <w:vAlign w:val="bottom"/>
          </w:tcPr>
          <w:p w14:paraId="467D795F"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3</w:t>
            </w:r>
          </w:p>
        </w:tc>
        <w:tc>
          <w:tcPr>
            <w:tcW w:w="1335" w:type="dxa"/>
            <w:tcBorders>
              <w:top w:val="single" w:sz="4" w:space="0" w:color="auto"/>
              <w:left w:val="single" w:sz="4" w:space="0" w:color="auto"/>
              <w:bottom w:val="single" w:sz="4" w:space="0" w:color="auto"/>
              <w:right w:val="single" w:sz="4" w:space="0" w:color="auto"/>
            </w:tcBorders>
            <w:vAlign w:val="bottom"/>
          </w:tcPr>
          <w:p w14:paraId="56A60C2D"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0.88%</w:t>
            </w:r>
          </w:p>
        </w:tc>
      </w:tr>
      <w:tr w:rsidR="000C2B6F" w:rsidRPr="00717E9D" w14:paraId="32FE4F3E" w14:textId="77777777" w:rsidTr="009D1065">
        <w:trPr>
          <w:trHeight w:val="300"/>
        </w:trPr>
        <w:tc>
          <w:tcPr>
            <w:tcW w:w="3585" w:type="dxa"/>
            <w:tcBorders>
              <w:top w:val="single" w:sz="4" w:space="0" w:color="auto"/>
              <w:left w:val="single" w:sz="4" w:space="0" w:color="auto"/>
              <w:bottom w:val="single" w:sz="4" w:space="0" w:color="auto"/>
              <w:right w:val="single" w:sz="4" w:space="0" w:color="auto"/>
            </w:tcBorders>
            <w:vAlign w:val="bottom"/>
          </w:tcPr>
          <w:p w14:paraId="6BC17555"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Any Other Ethnic Group</w:t>
            </w:r>
          </w:p>
        </w:tc>
        <w:tc>
          <w:tcPr>
            <w:tcW w:w="1860" w:type="dxa"/>
            <w:tcBorders>
              <w:top w:val="single" w:sz="4" w:space="0" w:color="auto"/>
              <w:left w:val="single" w:sz="4" w:space="0" w:color="auto"/>
              <w:bottom w:val="single" w:sz="4" w:space="0" w:color="auto"/>
              <w:right w:val="single" w:sz="4" w:space="0" w:color="auto"/>
            </w:tcBorders>
            <w:vAlign w:val="bottom"/>
          </w:tcPr>
          <w:p w14:paraId="77BF3696"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5</w:t>
            </w:r>
          </w:p>
        </w:tc>
        <w:tc>
          <w:tcPr>
            <w:tcW w:w="1335" w:type="dxa"/>
            <w:tcBorders>
              <w:top w:val="single" w:sz="4" w:space="0" w:color="auto"/>
              <w:left w:val="single" w:sz="4" w:space="0" w:color="auto"/>
              <w:bottom w:val="single" w:sz="4" w:space="0" w:color="auto"/>
              <w:right w:val="single" w:sz="4" w:space="0" w:color="auto"/>
            </w:tcBorders>
            <w:vAlign w:val="bottom"/>
          </w:tcPr>
          <w:p w14:paraId="7D9E0A4E"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1.47%</w:t>
            </w:r>
          </w:p>
        </w:tc>
      </w:tr>
      <w:tr w:rsidR="000C2B6F" w:rsidRPr="00717E9D" w14:paraId="7B128367" w14:textId="77777777" w:rsidTr="009D1065">
        <w:trPr>
          <w:trHeight w:val="300"/>
        </w:trPr>
        <w:tc>
          <w:tcPr>
            <w:tcW w:w="3585" w:type="dxa"/>
            <w:tcBorders>
              <w:top w:val="single" w:sz="4" w:space="0" w:color="auto"/>
              <w:left w:val="single" w:sz="4" w:space="0" w:color="auto"/>
              <w:bottom w:val="single" w:sz="4" w:space="0" w:color="auto"/>
              <w:right w:val="single" w:sz="4" w:space="0" w:color="auto"/>
            </w:tcBorders>
            <w:vAlign w:val="bottom"/>
          </w:tcPr>
          <w:p w14:paraId="6132CF91"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Any Other White Background</w:t>
            </w:r>
          </w:p>
        </w:tc>
        <w:tc>
          <w:tcPr>
            <w:tcW w:w="1860" w:type="dxa"/>
            <w:tcBorders>
              <w:top w:val="single" w:sz="4" w:space="0" w:color="auto"/>
              <w:left w:val="single" w:sz="4" w:space="0" w:color="auto"/>
              <w:bottom w:val="single" w:sz="4" w:space="0" w:color="auto"/>
              <w:right w:val="single" w:sz="4" w:space="0" w:color="auto"/>
            </w:tcBorders>
            <w:vAlign w:val="bottom"/>
          </w:tcPr>
          <w:p w14:paraId="7551E9E7"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25</w:t>
            </w:r>
          </w:p>
        </w:tc>
        <w:tc>
          <w:tcPr>
            <w:tcW w:w="1335" w:type="dxa"/>
            <w:tcBorders>
              <w:top w:val="single" w:sz="4" w:space="0" w:color="auto"/>
              <w:left w:val="single" w:sz="4" w:space="0" w:color="auto"/>
              <w:bottom w:val="single" w:sz="4" w:space="0" w:color="auto"/>
              <w:right w:val="single" w:sz="4" w:space="0" w:color="auto"/>
            </w:tcBorders>
            <w:vAlign w:val="bottom"/>
          </w:tcPr>
          <w:p w14:paraId="62874943"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7.37%</w:t>
            </w:r>
          </w:p>
        </w:tc>
      </w:tr>
      <w:tr w:rsidR="000C2B6F" w:rsidRPr="00717E9D" w14:paraId="1F542267" w14:textId="77777777" w:rsidTr="009D1065">
        <w:trPr>
          <w:trHeight w:val="300"/>
        </w:trPr>
        <w:tc>
          <w:tcPr>
            <w:tcW w:w="3585" w:type="dxa"/>
            <w:tcBorders>
              <w:top w:val="single" w:sz="4" w:space="0" w:color="auto"/>
              <w:left w:val="single" w:sz="4" w:space="0" w:color="auto"/>
              <w:bottom w:val="single" w:sz="4" w:space="0" w:color="auto"/>
              <w:right w:val="single" w:sz="4" w:space="0" w:color="auto"/>
            </w:tcBorders>
            <w:vAlign w:val="bottom"/>
          </w:tcPr>
          <w:p w14:paraId="1047EE1F"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Bangladeshi</w:t>
            </w:r>
          </w:p>
        </w:tc>
        <w:tc>
          <w:tcPr>
            <w:tcW w:w="1860" w:type="dxa"/>
            <w:tcBorders>
              <w:top w:val="single" w:sz="4" w:space="0" w:color="auto"/>
              <w:left w:val="single" w:sz="4" w:space="0" w:color="auto"/>
              <w:bottom w:val="single" w:sz="4" w:space="0" w:color="auto"/>
              <w:right w:val="single" w:sz="4" w:space="0" w:color="auto"/>
            </w:tcBorders>
            <w:vAlign w:val="bottom"/>
          </w:tcPr>
          <w:p w14:paraId="3286DDB9"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w:t>
            </w:r>
          </w:p>
        </w:tc>
        <w:tc>
          <w:tcPr>
            <w:tcW w:w="1335" w:type="dxa"/>
            <w:tcBorders>
              <w:top w:val="single" w:sz="4" w:space="0" w:color="auto"/>
              <w:left w:val="single" w:sz="4" w:space="0" w:color="auto"/>
              <w:bottom w:val="single" w:sz="4" w:space="0" w:color="auto"/>
              <w:right w:val="single" w:sz="4" w:space="0" w:color="auto"/>
            </w:tcBorders>
            <w:vAlign w:val="bottom"/>
          </w:tcPr>
          <w:p w14:paraId="7AF4E077"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0.29%</w:t>
            </w:r>
          </w:p>
        </w:tc>
      </w:tr>
      <w:tr w:rsidR="000C2B6F" w:rsidRPr="00717E9D" w14:paraId="52AA37CC" w14:textId="77777777" w:rsidTr="009D1065">
        <w:trPr>
          <w:trHeight w:val="300"/>
        </w:trPr>
        <w:tc>
          <w:tcPr>
            <w:tcW w:w="3585" w:type="dxa"/>
            <w:tcBorders>
              <w:top w:val="single" w:sz="4" w:space="0" w:color="auto"/>
              <w:left w:val="single" w:sz="4" w:space="0" w:color="auto"/>
              <w:bottom w:val="single" w:sz="4" w:space="0" w:color="auto"/>
              <w:right w:val="single" w:sz="4" w:space="0" w:color="auto"/>
            </w:tcBorders>
            <w:vAlign w:val="bottom"/>
          </w:tcPr>
          <w:p w14:paraId="79B895EB"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Black - African</w:t>
            </w:r>
          </w:p>
        </w:tc>
        <w:tc>
          <w:tcPr>
            <w:tcW w:w="1860" w:type="dxa"/>
            <w:tcBorders>
              <w:top w:val="single" w:sz="4" w:space="0" w:color="auto"/>
              <w:left w:val="single" w:sz="4" w:space="0" w:color="auto"/>
              <w:bottom w:val="single" w:sz="4" w:space="0" w:color="auto"/>
              <w:right w:val="single" w:sz="4" w:space="0" w:color="auto"/>
            </w:tcBorders>
            <w:vAlign w:val="bottom"/>
          </w:tcPr>
          <w:p w14:paraId="395C43AB"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4</w:t>
            </w:r>
          </w:p>
        </w:tc>
        <w:tc>
          <w:tcPr>
            <w:tcW w:w="1335" w:type="dxa"/>
            <w:tcBorders>
              <w:top w:val="single" w:sz="4" w:space="0" w:color="auto"/>
              <w:left w:val="single" w:sz="4" w:space="0" w:color="auto"/>
              <w:bottom w:val="single" w:sz="4" w:space="0" w:color="auto"/>
              <w:right w:val="single" w:sz="4" w:space="0" w:color="auto"/>
            </w:tcBorders>
            <w:vAlign w:val="bottom"/>
          </w:tcPr>
          <w:p w14:paraId="239CD528"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1.18%</w:t>
            </w:r>
          </w:p>
        </w:tc>
      </w:tr>
      <w:tr w:rsidR="000C2B6F" w:rsidRPr="00717E9D" w14:paraId="5290B382" w14:textId="77777777" w:rsidTr="009D1065">
        <w:trPr>
          <w:trHeight w:val="300"/>
        </w:trPr>
        <w:tc>
          <w:tcPr>
            <w:tcW w:w="3585" w:type="dxa"/>
            <w:tcBorders>
              <w:top w:val="single" w:sz="4" w:space="0" w:color="auto"/>
              <w:left w:val="single" w:sz="4" w:space="0" w:color="auto"/>
              <w:bottom w:val="single" w:sz="4" w:space="0" w:color="auto"/>
              <w:right w:val="single" w:sz="4" w:space="0" w:color="auto"/>
            </w:tcBorders>
            <w:vAlign w:val="bottom"/>
          </w:tcPr>
          <w:p w14:paraId="672B65E6"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Black Caribbean</w:t>
            </w:r>
          </w:p>
        </w:tc>
        <w:tc>
          <w:tcPr>
            <w:tcW w:w="1860" w:type="dxa"/>
            <w:tcBorders>
              <w:top w:val="single" w:sz="4" w:space="0" w:color="auto"/>
              <w:left w:val="single" w:sz="4" w:space="0" w:color="auto"/>
              <w:bottom w:val="single" w:sz="4" w:space="0" w:color="auto"/>
              <w:right w:val="single" w:sz="4" w:space="0" w:color="auto"/>
            </w:tcBorders>
            <w:vAlign w:val="bottom"/>
          </w:tcPr>
          <w:p w14:paraId="06F10BC3"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w:t>
            </w:r>
          </w:p>
        </w:tc>
        <w:tc>
          <w:tcPr>
            <w:tcW w:w="1335" w:type="dxa"/>
            <w:tcBorders>
              <w:top w:val="single" w:sz="4" w:space="0" w:color="auto"/>
              <w:left w:val="single" w:sz="4" w:space="0" w:color="auto"/>
              <w:bottom w:val="single" w:sz="4" w:space="0" w:color="auto"/>
              <w:right w:val="single" w:sz="4" w:space="0" w:color="auto"/>
            </w:tcBorders>
            <w:vAlign w:val="bottom"/>
          </w:tcPr>
          <w:p w14:paraId="685CFE32"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0.29%</w:t>
            </w:r>
          </w:p>
        </w:tc>
      </w:tr>
      <w:tr w:rsidR="000C2B6F" w:rsidRPr="00717E9D" w14:paraId="7EE9277D" w14:textId="77777777" w:rsidTr="009D1065">
        <w:trPr>
          <w:trHeight w:val="300"/>
        </w:trPr>
        <w:tc>
          <w:tcPr>
            <w:tcW w:w="3585" w:type="dxa"/>
            <w:tcBorders>
              <w:top w:val="single" w:sz="4" w:space="0" w:color="auto"/>
              <w:left w:val="single" w:sz="4" w:space="0" w:color="auto"/>
              <w:bottom w:val="single" w:sz="4" w:space="0" w:color="auto"/>
              <w:right w:val="single" w:sz="4" w:space="0" w:color="auto"/>
            </w:tcBorders>
            <w:vAlign w:val="bottom"/>
          </w:tcPr>
          <w:p w14:paraId="144358EC"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Indian</w:t>
            </w:r>
          </w:p>
        </w:tc>
        <w:tc>
          <w:tcPr>
            <w:tcW w:w="1860" w:type="dxa"/>
            <w:tcBorders>
              <w:top w:val="single" w:sz="4" w:space="0" w:color="auto"/>
              <w:left w:val="single" w:sz="4" w:space="0" w:color="auto"/>
              <w:bottom w:val="single" w:sz="4" w:space="0" w:color="auto"/>
              <w:right w:val="single" w:sz="4" w:space="0" w:color="auto"/>
            </w:tcBorders>
            <w:vAlign w:val="bottom"/>
          </w:tcPr>
          <w:p w14:paraId="76B70F47"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12</w:t>
            </w:r>
          </w:p>
        </w:tc>
        <w:tc>
          <w:tcPr>
            <w:tcW w:w="1335" w:type="dxa"/>
            <w:tcBorders>
              <w:top w:val="single" w:sz="4" w:space="0" w:color="auto"/>
              <w:left w:val="single" w:sz="4" w:space="0" w:color="auto"/>
              <w:bottom w:val="single" w:sz="4" w:space="0" w:color="auto"/>
              <w:right w:val="single" w:sz="4" w:space="0" w:color="auto"/>
            </w:tcBorders>
            <w:vAlign w:val="bottom"/>
          </w:tcPr>
          <w:p w14:paraId="67D203D0"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3.54%</w:t>
            </w:r>
          </w:p>
        </w:tc>
      </w:tr>
      <w:tr w:rsidR="000C2B6F" w:rsidRPr="00717E9D" w14:paraId="20FB462F" w14:textId="77777777" w:rsidTr="009D1065">
        <w:trPr>
          <w:trHeight w:val="300"/>
        </w:trPr>
        <w:tc>
          <w:tcPr>
            <w:tcW w:w="3585" w:type="dxa"/>
            <w:tcBorders>
              <w:top w:val="single" w:sz="4" w:space="0" w:color="auto"/>
              <w:left w:val="single" w:sz="4" w:space="0" w:color="auto"/>
              <w:bottom w:val="single" w:sz="4" w:space="0" w:color="auto"/>
              <w:right w:val="single" w:sz="4" w:space="0" w:color="auto"/>
            </w:tcBorders>
            <w:vAlign w:val="bottom"/>
          </w:tcPr>
          <w:p w14:paraId="519CD9F3"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Information Not Yet Obtained</w:t>
            </w:r>
          </w:p>
        </w:tc>
        <w:tc>
          <w:tcPr>
            <w:tcW w:w="1860" w:type="dxa"/>
            <w:tcBorders>
              <w:top w:val="single" w:sz="4" w:space="0" w:color="auto"/>
              <w:left w:val="single" w:sz="4" w:space="0" w:color="auto"/>
              <w:bottom w:val="single" w:sz="4" w:space="0" w:color="auto"/>
              <w:right w:val="single" w:sz="4" w:space="0" w:color="auto"/>
            </w:tcBorders>
            <w:vAlign w:val="bottom"/>
          </w:tcPr>
          <w:p w14:paraId="09621CB7"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36</w:t>
            </w:r>
          </w:p>
        </w:tc>
        <w:tc>
          <w:tcPr>
            <w:tcW w:w="1335" w:type="dxa"/>
            <w:tcBorders>
              <w:top w:val="single" w:sz="4" w:space="0" w:color="auto"/>
              <w:left w:val="single" w:sz="4" w:space="0" w:color="auto"/>
              <w:bottom w:val="single" w:sz="4" w:space="0" w:color="auto"/>
              <w:right w:val="single" w:sz="4" w:space="0" w:color="auto"/>
            </w:tcBorders>
            <w:vAlign w:val="bottom"/>
          </w:tcPr>
          <w:p w14:paraId="13F45F5E"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10.62%</w:t>
            </w:r>
          </w:p>
        </w:tc>
      </w:tr>
      <w:tr w:rsidR="000C2B6F" w:rsidRPr="00717E9D" w14:paraId="5349E397" w14:textId="77777777" w:rsidTr="009D1065">
        <w:trPr>
          <w:trHeight w:val="300"/>
        </w:trPr>
        <w:tc>
          <w:tcPr>
            <w:tcW w:w="3585" w:type="dxa"/>
            <w:tcBorders>
              <w:top w:val="single" w:sz="4" w:space="0" w:color="auto"/>
              <w:left w:val="single" w:sz="4" w:space="0" w:color="auto"/>
              <w:bottom w:val="single" w:sz="4" w:space="0" w:color="auto"/>
              <w:right w:val="single" w:sz="4" w:space="0" w:color="auto"/>
            </w:tcBorders>
            <w:vAlign w:val="bottom"/>
          </w:tcPr>
          <w:p w14:paraId="62C032EB"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Pakistani</w:t>
            </w:r>
          </w:p>
        </w:tc>
        <w:tc>
          <w:tcPr>
            <w:tcW w:w="1860" w:type="dxa"/>
            <w:tcBorders>
              <w:top w:val="single" w:sz="4" w:space="0" w:color="auto"/>
              <w:left w:val="single" w:sz="4" w:space="0" w:color="auto"/>
              <w:bottom w:val="single" w:sz="4" w:space="0" w:color="auto"/>
              <w:right w:val="single" w:sz="4" w:space="0" w:color="auto"/>
            </w:tcBorders>
            <w:vAlign w:val="bottom"/>
          </w:tcPr>
          <w:p w14:paraId="026E43E8"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16</w:t>
            </w:r>
          </w:p>
        </w:tc>
        <w:tc>
          <w:tcPr>
            <w:tcW w:w="1335" w:type="dxa"/>
            <w:tcBorders>
              <w:top w:val="single" w:sz="4" w:space="0" w:color="auto"/>
              <w:left w:val="single" w:sz="4" w:space="0" w:color="auto"/>
              <w:bottom w:val="single" w:sz="4" w:space="0" w:color="auto"/>
              <w:right w:val="single" w:sz="4" w:space="0" w:color="auto"/>
            </w:tcBorders>
            <w:vAlign w:val="bottom"/>
          </w:tcPr>
          <w:p w14:paraId="5B2FC949"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4.72%</w:t>
            </w:r>
          </w:p>
        </w:tc>
      </w:tr>
      <w:tr w:rsidR="000C2B6F" w:rsidRPr="00717E9D" w14:paraId="7DABF0AF" w14:textId="77777777" w:rsidTr="009D1065">
        <w:trPr>
          <w:trHeight w:val="300"/>
        </w:trPr>
        <w:tc>
          <w:tcPr>
            <w:tcW w:w="3585" w:type="dxa"/>
            <w:tcBorders>
              <w:top w:val="single" w:sz="4" w:space="0" w:color="auto"/>
              <w:left w:val="single" w:sz="4" w:space="0" w:color="auto"/>
              <w:bottom w:val="single" w:sz="4" w:space="0" w:color="auto"/>
              <w:right w:val="single" w:sz="4" w:space="0" w:color="auto"/>
            </w:tcBorders>
            <w:vAlign w:val="bottom"/>
          </w:tcPr>
          <w:p w14:paraId="54AD022E"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Refused</w:t>
            </w:r>
          </w:p>
        </w:tc>
        <w:tc>
          <w:tcPr>
            <w:tcW w:w="1860" w:type="dxa"/>
            <w:tcBorders>
              <w:top w:val="single" w:sz="4" w:space="0" w:color="auto"/>
              <w:left w:val="single" w:sz="4" w:space="0" w:color="auto"/>
              <w:bottom w:val="single" w:sz="4" w:space="0" w:color="auto"/>
              <w:right w:val="single" w:sz="4" w:space="0" w:color="auto"/>
            </w:tcBorders>
            <w:vAlign w:val="bottom"/>
          </w:tcPr>
          <w:p w14:paraId="0C396EE3"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2</w:t>
            </w:r>
          </w:p>
        </w:tc>
        <w:tc>
          <w:tcPr>
            <w:tcW w:w="1335" w:type="dxa"/>
            <w:tcBorders>
              <w:top w:val="single" w:sz="4" w:space="0" w:color="auto"/>
              <w:left w:val="single" w:sz="4" w:space="0" w:color="auto"/>
              <w:bottom w:val="single" w:sz="4" w:space="0" w:color="auto"/>
              <w:right w:val="single" w:sz="4" w:space="0" w:color="auto"/>
            </w:tcBorders>
            <w:vAlign w:val="bottom"/>
          </w:tcPr>
          <w:p w14:paraId="125FBB95"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0.59%</w:t>
            </w:r>
          </w:p>
        </w:tc>
      </w:tr>
      <w:tr w:rsidR="000C2B6F" w:rsidRPr="00717E9D" w14:paraId="7574F421" w14:textId="77777777" w:rsidTr="009D1065">
        <w:trPr>
          <w:trHeight w:val="300"/>
        </w:trPr>
        <w:tc>
          <w:tcPr>
            <w:tcW w:w="3585" w:type="dxa"/>
            <w:tcBorders>
              <w:top w:val="single" w:sz="4" w:space="0" w:color="auto"/>
              <w:left w:val="single" w:sz="4" w:space="0" w:color="auto"/>
              <w:bottom w:val="single" w:sz="4" w:space="0" w:color="auto"/>
              <w:right w:val="single" w:sz="4" w:space="0" w:color="auto"/>
            </w:tcBorders>
            <w:vAlign w:val="bottom"/>
          </w:tcPr>
          <w:p w14:paraId="483D5432"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White - British</w:t>
            </w:r>
          </w:p>
        </w:tc>
        <w:tc>
          <w:tcPr>
            <w:tcW w:w="1860" w:type="dxa"/>
            <w:tcBorders>
              <w:top w:val="single" w:sz="4" w:space="0" w:color="auto"/>
              <w:left w:val="single" w:sz="4" w:space="0" w:color="auto"/>
              <w:bottom w:val="single" w:sz="4" w:space="0" w:color="auto"/>
              <w:right w:val="single" w:sz="4" w:space="0" w:color="auto"/>
            </w:tcBorders>
            <w:vAlign w:val="bottom"/>
          </w:tcPr>
          <w:p w14:paraId="73D3EE48"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216</w:t>
            </w:r>
          </w:p>
        </w:tc>
        <w:tc>
          <w:tcPr>
            <w:tcW w:w="1335" w:type="dxa"/>
            <w:tcBorders>
              <w:top w:val="single" w:sz="4" w:space="0" w:color="auto"/>
              <w:left w:val="single" w:sz="4" w:space="0" w:color="auto"/>
              <w:bottom w:val="single" w:sz="4" w:space="0" w:color="auto"/>
              <w:right w:val="single" w:sz="4" w:space="0" w:color="auto"/>
            </w:tcBorders>
            <w:vAlign w:val="bottom"/>
          </w:tcPr>
          <w:p w14:paraId="2469447B"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63.72%</w:t>
            </w:r>
          </w:p>
        </w:tc>
      </w:tr>
      <w:tr w:rsidR="000C2B6F" w:rsidRPr="00717E9D" w14:paraId="705EFC8C" w14:textId="77777777" w:rsidTr="009D1065">
        <w:trPr>
          <w:trHeight w:val="300"/>
        </w:trPr>
        <w:tc>
          <w:tcPr>
            <w:tcW w:w="3585" w:type="dxa"/>
            <w:tcBorders>
              <w:top w:val="single" w:sz="4" w:space="0" w:color="auto"/>
              <w:left w:val="single" w:sz="4" w:space="0" w:color="auto"/>
              <w:bottom w:val="single" w:sz="4" w:space="0" w:color="auto"/>
              <w:right w:val="single" w:sz="4" w:space="0" w:color="auto"/>
            </w:tcBorders>
            <w:vAlign w:val="bottom"/>
          </w:tcPr>
          <w:p w14:paraId="22C680D7"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White - Irish</w:t>
            </w:r>
          </w:p>
        </w:tc>
        <w:tc>
          <w:tcPr>
            <w:tcW w:w="1860" w:type="dxa"/>
            <w:tcBorders>
              <w:top w:val="single" w:sz="4" w:space="0" w:color="auto"/>
              <w:left w:val="single" w:sz="4" w:space="0" w:color="auto"/>
              <w:bottom w:val="single" w:sz="4" w:space="0" w:color="auto"/>
              <w:right w:val="single" w:sz="4" w:space="0" w:color="auto"/>
            </w:tcBorders>
            <w:vAlign w:val="bottom"/>
          </w:tcPr>
          <w:p w14:paraId="34496C7B"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w:t>
            </w:r>
          </w:p>
        </w:tc>
        <w:tc>
          <w:tcPr>
            <w:tcW w:w="1335" w:type="dxa"/>
            <w:tcBorders>
              <w:top w:val="single" w:sz="4" w:space="0" w:color="auto"/>
              <w:left w:val="single" w:sz="4" w:space="0" w:color="auto"/>
              <w:bottom w:val="single" w:sz="4" w:space="0" w:color="auto"/>
              <w:right w:val="single" w:sz="4" w:space="0" w:color="auto"/>
            </w:tcBorders>
            <w:vAlign w:val="bottom"/>
          </w:tcPr>
          <w:p w14:paraId="7FD3833F"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0.29%</w:t>
            </w:r>
          </w:p>
        </w:tc>
      </w:tr>
      <w:tr w:rsidR="000C2B6F" w:rsidRPr="00717E9D" w14:paraId="455C55BE" w14:textId="77777777" w:rsidTr="009D1065">
        <w:trPr>
          <w:trHeight w:val="300"/>
        </w:trPr>
        <w:tc>
          <w:tcPr>
            <w:tcW w:w="3585" w:type="dxa"/>
            <w:tcBorders>
              <w:top w:val="single" w:sz="4" w:space="0" w:color="auto"/>
              <w:left w:val="single" w:sz="4" w:space="0" w:color="auto"/>
              <w:bottom w:val="single" w:sz="4" w:space="0" w:color="auto"/>
              <w:right w:val="single" w:sz="4" w:space="0" w:color="auto"/>
            </w:tcBorders>
            <w:vAlign w:val="bottom"/>
          </w:tcPr>
          <w:p w14:paraId="070B8006"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White and Asian</w:t>
            </w:r>
          </w:p>
        </w:tc>
        <w:tc>
          <w:tcPr>
            <w:tcW w:w="1860" w:type="dxa"/>
            <w:tcBorders>
              <w:top w:val="single" w:sz="4" w:space="0" w:color="auto"/>
              <w:left w:val="single" w:sz="4" w:space="0" w:color="auto"/>
              <w:bottom w:val="single" w:sz="4" w:space="0" w:color="auto"/>
              <w:right w:val="single" w:sz="4" w:space="0" w:color="auto"/>
            </w:tcBorders>
            <w:vAlign w:val="bottom"/>
          </w:tcPr>
          <w:p w14:paraId="5F3B0EB7"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2</w:t>
            </w:r>
          </w:p>
        </w:tc>
        <w:tc>
          <w:tcPr>
            <w:tcW w:w="1335" w:type="dxa"/>
            <w:tcBorders>
              <w:top w:val="single" w:sz="4" w:space="0" w:color="auto"/>
              <w:left w:val="single" w:sz="4" w:space="0" w:color="auto"/>
              <w:bottom w:val="single" w:sz="4" w:space="0" w:color="auto"/>
              <w:right w:val="single" w:sz="4" w:space="0" w:color="auto"/>
            </w:tcBorders>
            <w:vAlign w:val="bottom"/>
          </w:tcPr>
          <w:p w14:paraId="77B06695"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0.59%</w:t>
            </w:r>
          </w:p>
        </w:tc>
      </w:tr>
      <w:tr w:rsidR="000C2B6F" w:rsidRPr="00717E9D" w14:paraId="032FDA50" w14:textId="77777777" w:rsidTr="009D1065">
        <w:trPr>
          <w:trHeight w:val="300"/>
        </w:trPr>
        <w:tc>
          <w:tcPr>
            <w:tcW w:w="3585" w:type="dxa"/>
            <w:tcBorders>
              <w:top w:val="single" w:sz="4" w:space="0" w:color="auto"/>
              <w:left w:val="single" w:sz="4" w:space="0" w:color="auto"/>
              <w:bottom w:val="single" w:sz="4" w:space="0" w:color="auto"/>
              <w:right w:val="single" w:sz="4" w:space="0" w:color="auto"/>
            </w:tcBorders>
            <w:vAlign w:val="bottom"/>
          </w:tcPr>
          <w:p w14:paraId="02523E5B"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White and Black African</w:t>
            </w:r>
          </w:p>
        </w:tc>
        <w:tc>
          <w:tcPr>
            <w:tcW w:w="1860" w:type="dxa"/>
            <w:tcBorders>
              <w:top w:val="single" w:sz="4" w:space="0" w:color="auto"/>
              <w:left w:val="single" w:sz="4" w:space="0" w:color="auto"/>
              <w:bottom w:val="single" w:sz="4" w:space="0" w:color="auto"/>
              <w:right w:val="single" w:sz="4" w:space="0" w:color="auto"/>
            </w:tcBorders>
            <w:vAlign w:val="bottom"/>
          </w:tcPr>
          <w:p w14:paraId="282EE4DA"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w:t>
            </w:r>
          </w:p>
        </w:tc>
        <w:tc>
          <w:tcPr>
            <w:tcW w:w="1335" w:type="dxa"/>
            <w:tcBorders>
              <w:top w:val="single" w:sz="4" w:space="0" w:color="auto"/>
              <w:left w:val="single" w:sz="4" w:space="0" w:color="auto"/>
              <w:bottom w:val="single" w:sz="4" w:space="0" w:color="auto"/>
              <w:right w:val="single" w:sz="4" w:space="0" w:color="auto"/>
            </w:tcBorders>
            <w:vAlign w:val="bottom"/>
          </w:tcPr>
          <w:p w14:paraId="2A0E5717"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0.29%</w:t>
            </w:r>
          </w:p>
        </w:tc>
      </w:tr>
      <w:tr w:rsidR="000C2B6F" w:rsidRPr="00717E9D" w14:paraId="3F16F159" w14:textId="77777777" w:rsidTr="009D1065">
        <w:trPr>
          <w:trHeight w:val="300"/>
        </w:trPr>
        <w:tc>
          <w:tcPr>
            <w:tcW w:w="3585" w:type="dxa"/>
            <w:tcBorders>
              <w:top w:val="single" w:sz="4" w:space="0" w:color="auto"/>
              <w:left w:val="single" w:sz="4" w:space="0" w:color="auto"/>
              <w:bottom w:val="single" w:sz="4" w:space="0" w:color="auto"/>
              <w:right w:val="single" w:sz="4" w:space="0" w:color="auto"/>
            </w:tcBorders>
            <w:vAlign w:val="bottom"/>
          </w:tcPr>
          <w:p w14:paraId="5DD6D114"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White and Black Caribbean</w:t>
            </w:r>
          </w:p>
        </w:tc>
        <w:tc>
          <w:tcPr>
            <w:tcW w:w="1860" w:type="dxa"/>
            <w:tcBorders>
              <w:top w:val="single" w:sz="4" w:space="0" w:color="auto"/>
              <w:left w:val="single" w:sz="4" w:space="0" w:color="auto"/>
              <w:bottom w:val="single" w:sz="4" w:space="0" w:color="auto"/>
              <w:right w:val="single" w:sz="4" w:space="0" w:color="auto"/>
            </w:tcBorders>
            <w:vAlign w:val="bottom"/>
          </w:tcPr>
          <w:p w14:paraId="151FD7F1"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3</w:t>
            </w:r>
          </w:p>
        </w:tc>
        <w:tc>
          <w:tcPr>
            <w:tcW w:w="1335" w:type="dxa"/>
            <w:tcBorders>
              <w:top w:val="single" w:sz="4" w:space="0" w:color="auto"/>
              <w:left w:val="single" w:sz="4" w:space="0" w:color="auto"/>
              <w:bottom w:val="single" w:sz="4" w:space="0" w:color="auto"/>
              <w:right w:val="single" w:sz="4" w:space="0" w:color="auto"/>
            </w:tcBorders>
            <w:vAlign w:val="bottom"/>
          </w:tcPr>
          <w:p w14:paraId="01AC03B5"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0.88%</w:t>
            </w:r>
          </w:p>
        </w:tc>
      </w:tr>
      <w:tr w:rsidR="000C2B6F" w:rsidRPr="00717E9D" w14:paraId="7B4B0E39" w14:textId="77777777" w:rsidTr="009D1065">
        <w:trPr>
          <w:trHeight w:val="315"/>
        </w:trPr>
        <w:tc>
          <w:tcPr>
            <w:tcW w:w="3585" w:type="dxa"/>
            <w:tcBorders>
              <w:top w:val="single" w:sz="4" w:space="0" w:color="auto"/>
              <w:left w:val="single" w:sz="4" w:space="0" w:color="auto"/>
              <w:bottom w:val="single" w:sz="4" w:space="0" w:color="auto"/>
              <w:right w:val="single" w:sz="4" w:space="0" w:color="auto"/>
            </w:tcBorders>
            <w:vAlign w:val="bottom"/>
          </w:tcPr>
          <w:p w14:paraId="6E35BED2" w14:textId="77777777" w:rsidR="00406D78" w:rsidRPr="00717E9D" w:rsidRDefault="00406D78" w:rsidP="00C02D87">
            <w:pPr>
              <w:spacing w:before="0" w:after="0" w:line="360" w:lineRule="auto"/>
              <w:jc w:val="both"/>
              <w:rPr>
                <w:rFonts w:ascii="Arial" w:eastAsia="PT Sans" w:hAnsi="Arial" w:cs="Arial"/>
                <w:b/>
                <w:bCs/>
                <w:color w:val="FF0000"/>
                <w:sz w:val="22"/>
              </w:rPr>
            </w:pPr>
            <w:r w:rsidRPr="00717E9D">
              <w:rPr>
                <w:rFonts w:ascii="Arial" w:eastAsia="PT Sans" w:hAnsi="Arial" w:cs="Arial"/>
                <w:b/>
                <w:bCs/>
                <w:color w:val="FF0000"/>
                <w:sz w:val="22"/>
              </w:rPr>
              <w:t>Total</w:t>
            </w:r>
          </w:p>
        </w:tc>
        <w:tc>
          <w:tcPr>
            <w:tcW w:w="1860" w:type="dxa"/>
            <w:tcBorders>
              <w:top w:val="single" w:sz="4" w:space="0" w:color="auto"/>
              <w:left w:val="single" w:sz="4" w:space="0" w:color="auto"/>
              <w:bottom w:val="single" w:sz="4" w:space="0" w:color="auto"/>
              <w:right w:val="single" w:sz="4" w:space="0" w:color="auto"/>
            </w:tcBorders>
            <w:vAlign w:val="bottom"/>
          </w:tcPr>
          <w:p w14:paraId="1EE666D1" w14:textId="77777777" w:rsidR="00406D78" w:rsidRPr="00717E9D" w:rsidRDefault="00406D78" w:rsidP="00C02D87">
            <w:pPr>
              <w:spacing w:before="0" w:after="0" w:line="360" w:lineRule="auto"/>
              <w:jc w:val="both"/>
              <w:rPr>
                <w:rFonts w:ascii="Arial" w:eastAsia="PT Sans" w:hAnsi="Arial" w:cs="Arial"/>
                <w:b/>
                <w:bCs/>
                <w:color w:val="FF0000"/>
                <w:sz w:val="22"/>
              </w:rPr>
            </w:pPr>
            <w:r w:rsidRPr="00717E9D">
              <w:rPr>
                <w:rFonts w:ascii="Arial" w:eastAsia="PT Sans" w:hAnsi="Arial" w:cs="Arial"/>
                <w:b/>
                <w:bCs/>
                <w:color w:val="FF0000"/>
                <w:sz w:val="22"/>
              </w:rPr>
              <w:t>339</w:t>
            </w:r>
          </w:p>
        </w:tc>
        <w:tc>
          <w:tcPr>
            <w:tcW w:w="1335" w:type="dxa"/>
            <w:tcBorders>
              <w:top w:val="single" w:sz="4" w:space="0" w:color="auto"/>
              <w:left w:val="single" w:sz="4" w:space="0" w:color="auto"/>
              <w:bottom w:val="single" w:sz="4" w:space="0" w:color="auto"/>
              <w:right w:val="single" w:sz="4" w:space="0" w:color="auto"/>
            </w:tcBorders>
            <w:vAlign w:val="bottom"/>
          </w:tcPr>
          <w:p w14:paraId="08032264" w14:textId="77777777" w:rsidR="00406D78" w:rsidRPr="00717E9D" w:rsidRDefault="00406D78" w:rsidP="00C02D87">
            <w:pPr>
              <w:spacing w:before="0" w:after="0" w:line="360" w:lineRule="auto"/>
              <w:jc w:val="both"/>
              <w:rPr>
                <w:rFonts w:ascii="Arial" w:hAnsi="Arial" w:cs="Arial"/>
                <w:b/>
                <w:bCs/>
                <w:color w:val="FF0000"/>
                <w:sz w:val="22"/>
              </w:rPr>
            </w:pPr>
            <w:r w:rsidRPr="00717E9D">
              <w:rPr>
                <w:rFonts w:ascii="Arial" w:eastAsia="Calibri" w:hAnsi="Arial" w:cs="Arial"/>
                <w:b/>
                <w:bCs/>
                <w:color w:val="FF0000"/>
                <w:sz w:val="22"/>
              </w:rPr>
              <w:t>100%</w:t>
            </w:r>
          </w:p>
        </w:tc>
      </w:tr>
    </w:tbl>
    <w:p w14:paraId="096D8DE2" w14:textId="77777777" w:rsidR="00406D78" w:rsidRPr="00717E9D" w:rsidRDefault="00406D78" w:rsidP="00C02D87">
      <w:pPr>
        <w:shd w:val="clear" w:color="auto" w:fill="FFFFFF" w:themeFill="background1"/>
        <w:spacing w:before="0" w:after="0" w:line="360" w:lineRule="auto"/>
        <w:jc w:val="both"/>
        <w:rPr>
          <w:rFonts w:ascii="Arial" w:eastAsia="Times New Roman" w:hAnsi="Arial" w:cs="Arial"/>
          <w:b/>
          <w:bCs/>
          <w:color w:val="FF0000"/>
          <w:sz w:val="22"/>
          <w:lang w:eastAsia="en-GB"/>
        </w:rPr>
      </w:pPr>
    </w:p>
    <w:p w14:paraId="5DB0B875" w14:textId="77777777" w:rsidR="00406D78" w:rsidRPr="00717E9D" w:rsidRDefault="00406D78" w:rsidP="00C02D87">
      <w:pPr>
        <w:shd w:val="clear" w:color="auto" w:fill="FFFFFF"/>
        <w:spacing w:before="0" w:after="0" w:line="360" w:lineRule="auto"/>
        <w:jc w:val="both"/>
        <w:rPr>
          <w:rFonts w:ascii="Arial" w:eastAsia="Times New Roman" w:hAnsi="Arial" w:cs="Arial"/>
          <w:b/>
          <w:color w:val="FF0000"/>
          <w:sz w:val="22"/>
          <w:lang w:eastAsia="en-GB"/>
        </w:rPr>
      </w:pPr>
    </w:p>
    <w:p w14:paraId="5FA13E8A" w14:textId="77777777" w:rsidR="00406D78" w:rsidRPr="00717E9D" w:rsidRDefault="00406D78" w:rsidP="00C02D87">
      <w:pPr>
        <w:shd w:val="clear" w:color="auto" w:fill="FFFFFF" w:themeFill="background1"/>
        <w:spacing w:before="0" w:after="0" w:line="360" w:lineRule="auto"/>
        <w:jc w:val="both"/>
        <w:rPr>
          <w:rFonts w:ascii="Arial" w:eastAsia="Times New Roman" w:hAnsi="Arial" w:cs="Arial"/>
          <w:color w:val="FF0000"/>
          <w:sz w:val="22"/>
          <w:lang w:eastAsia="en-GB"/>
        </w:rPr>
      </w:pPr>
      <w:r w:rsidRPr="00717E9D">
        <w:rPr>
          <w:rFonts w:ascii="Arial" w:eastAsia="Times New Roman" w:hAnsi="Arial" w:cs="Arial"/>
          <w:color w:val="FF0000"/>
          <w:sz w:val="22"/>
          <w:lang w:eastAsia="en-GB"/>
        </w:rPr>
        <w:t xml:space="preserve">The profile of the school's workforce by ethnicity broadly reflects the Borough's overall population; at the 2011 census, 77.53% of the Royal Borough's population were White British and the school employs 71.61% of employees from white backgrounds. Employees from a minority background form 14.84% of overall staff numbers, which is broadly in line with the </w:t>
      </w:r>
      <w:r w:rsidRPr="00717E9D">
        <w:rPr>
          <w:rFonts w:ascii="Arial" w:eastAsia="Times New Roman" w:hAnsi="Arial" w:cs="Arial"/>
          <w:color w:val="FF0000"/>
          <w:sz w:val="22"/>
          <w:lang w:eastAsia="en-GB"/>
        </w:rPr>
        <w:lastRenderedPageBreak/>
        <w:t xml:space="preserve">BME representation in the wider community which according to the 2011 Census which was 13.6%. </w:t>
      </w:r>
    </w:p>
    <w:p w14:paraId="47E90C66" w14:textId="77777777" w:rsidR="00406D78" w:rsidRPr="00717E9D" w:rsidRDefault="00406D78" w:rsidP="00C02D87">
      <w:pPr>
        <w:spacing w:before="0" w:after="0" w:line="360" w:lineRule="auto"/>
        <w:jc w:val="both"/>
        <w:rPr>
          <w:rFonts w:ascii="Arial" w:hAnsi="Arial" w:cs="Arial"/>
          <w:color w:val="FF0000"/>
          <w:sz w:val="22"/>
        </w:rPr>
      </w:pPr>
    </w:p>
    <w:p w14:paraId="391ECCA6" w14:textId="77777777" w:rsidR="00A75335" w:rsidRPr="00717E9D" w:rsidRDefault="00A75335" w:rsidP="00C02D87">
      <w:pPr>
        <w:spacing w:before="0" w:after="0" w:line="360" w:lineRule="auto"/>
        <w:jc w:val="both"/>
        <w:rPr>
          <w:rFonts w:ascii="Arial" w:hAnsi="Arial" w:cs="Arial"/>
          <w:color w:val="FF0000"/>
          <w:sz w:val="22"/>
        </w:rPr>
      </w:pPr>
    </w:p>
    <w:p w14:paraId="528D7DD8" w14:textId="3EEB1657" w:rsidR="00406D78" w:rsidRPr="00717E9D" w:rsidRDefault="00406D78" w:rsidP="00C02D87">
      <w:pPr>
        <w:pStyle w:val="ListParagraph"/>
        <w:numPr>
          <w:ilvl w:val="0"/>
          <w:numId w:val="16"/>
        </w:numPr>
        <w:shd w:val="clear" w:color="auto" w:fill="FFFFFF"/>
        <w:spacing w:before="0" w:after="0" w:line="360" w:lineRule="auto"/>
        <w:jc w:val="both"/>
        <w:rPr>
          <w:rFonts w:ascii="Arial" w:eastAsia="Times New Roman" w:hAnsi="Arial" w:cs="Arial"/>
          <w:b/>
          <w:color w:val="FF0000"/>
          <w:sz w:val="22"/>
          <w:lang w:eastAsia="en-GB"/>
        </w:rPr>
      </w:pPr>
      <w:r w:rsidRPr="00717E9D">
        <w:rPr>
          <w:rFonts w:ascii="Arial" w:eastAsia="Times New Roman" w:hAnsi="Arial" w:cs="Arial"/>
          <w:b/>
          <w:color w:val="FF0000"/>
          <w:sz w:val="22"/>
          <w:lang w:eastAsia="en-GB"/>
        </w:rPr>
        <w:t>People affected by our policies and practices</w:t>
      </w:r>
    </w:p>
    <w:p w14:paraId="1921AAAD" w14:textId="77777777" w:rsidR="00406D78" w:rsidRPr="00717E9D" w:rsidRDefault="00406D78" w:rsidP="00C02D87">
      <w:pPr>
        <w:shd w:val="clear" w:color="auto" w:fill="FFFFFF"/>
        <w:spacing w:before="0" w:after="0" w:line="360" w:lineRule="auto"/>
        <w:jc w:val="both"/>
        <w:rPr>
          <w:rFonts w:ascii="Arial" w:eastAsia="Times New Roman" w:hAnsi="Arial" w:cs="Arial"/>
          <w:color w:val="FF0000"/>
          <w:sz w:val="22"/>
          <w:lang w:eastAsia="en-GB"/>
        </w:rPr>
      </w:pPr>
    </w:p>
    <w:p w14:paraId="3B9D7535" w14:textId="0F11C08E" w:rsidR="00406D78" w:rsidRPr="00717E9D" w:rsidRDefault="00406D78" w:rsidP="00C02D87">
      <w:pPr>
        <w:pStyle w:val="ListParagraph"/>
        <w:numPr>
          <w:ilvl w:val="0"/>
          <w:numId w:val="18"/>
        </w:numPr>
        <w:shd w:val="clear" w:color="auto" w:fill="FFFFFF" w:themeFill="background1"/>
        <w:spacing w:before="0" w:after="0" w:line="360" w:lineRule="auto"/>
        <w:jc w:val="both"/>
        <w:rPr>
          <w:rFonts w:ascii="Arial" w:eastAsia="Times New Roman" w:hAnsi="Arial" w:cs="Arial"/>
          <w:color w:val="FF0000"/>
          <w:sz w:val="22"/>
          <w:u w:val="single"/>
          <w:lang w:eastAsia="en-GB"/>
        </w:rPr>
      </w:pPr>
      <w:r w:rsidRPr="00717E9D">
        <w:rPr>
          <w:rFonts w:ascii="Arial" w:eastAsia="Times New Roman" w:hAnsi="Arial" w:cs="Arial"/>
          <w:color w:val="FF0000"/>
          <w:sz w:val="22"/>
          <w:u w:val="single"/>
          <w:lang w:eastAsia="en-GB"/>
        </w:rPr>
        <w:t>Student demographics</w:t>
      </w:r>
    </w:p>
    <w:p w14:paraId="22A63B3C" w14:textId="77777777" w:rsidR="00406D78" w:rsidRPr="00717E9D" w:rsidRDefault="00406D78" w:rsidP="00C02D87">
      <w:pPr>
        <w:shd w:val="clear" w:color="auto" w:fill="FFFFFF" w:themeFill="background1"/>
        <w:spacing w:before="0" w:after="0" w:line="360" w:lineRule="auto"/>
        <w:jc w:val="both"/>
        <w:rPr>
          <w:rFonts w:ascii="Arial" w:eastAsia="Times New Roman" w:hAnsi="Arial" w:cs="Arial"/>
          <w:color w:val="FF0000"/>
          <w:sz w:val="22"/>
          <w:lang w:eastAsia="en-GB"/>
        </w:rPr>
      </w:pPr>
    </w:p>
    <w:tbl>
      <w:tblPr>
        <w:tblStyle w:val="TableGrid"/>
        <w:tblW w:w="0" w:type="auto"/>
        <w:tblLayout w:type="fixed"/>
        <w:tblLook w:val="06A0" w:firstRow="1" w:lastRow="0" w:firstColumn="1" w:lastColumn="0" w:noHBand="1" w:noVBand="1"/>
      </w:tblPr>
      <w:tblGrid>
        <w:gridCol w:w="2055"/>
        <w:gridCol w:w="950"/>
        <w:gridCol w:w="1845"/>
        <w:gridCol w:w="1160"/>
        <w:gridCol w:w="1502"/>
        <w:gridCol w:w="1502"/>
      </w:tblGrid>
      <w:tr w:rsidR="000C2B6F" w:rsidRPr="00717E9D" w14:paraId="3FA13946" w14:textId="77777777" w:rsidTr="009D1065">
        <w:trPr>
          <w:trHeight w:val="300"/>
        </w:trPr>
        <w:tc>
          <w:tcPr>
            <w:tcW w:w="20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E3B437D"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b/>
                <w:bCs/>
                <w:color w:val="FF0000"/>
                <w:sz w:val="22"/>
              </w:rPr>
              <w:t>Key Stage</w:t>
            </w:r>
          </w:p>
        </w:tc>
        <w:tc>
          <w:tcPr>
            <w:tcW w:w="27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298F252"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b/>
                <w:bCs/>
                <w:color w:val="FF0000"/>
                <w:sz w:val="22"/>
              </w:rPr>
              <w:t>Male</w:t>
            </w:r>
          </w:p>
        </w:tc>
        <w:tc>
          <w:tcPr>
            <w:tcW w:w="2662" w:type="dxa"/>
            <w:gridSpan w:val="2"/>
            <w:tcBorders>
              <w:top w:val="single" w:sz="4" w:space="0" w:color="auto"/>
              <w:left w:val="nil"/>
              <w:bottom w:val="single" w:sz="4" w:space="0" w:color="auto"/>
              <w:right w:val="single" w:sz="4" w:space="0" w:color="auto"/>
            </w:tcBorders>
            <w:shd w:val="clear" w:color="auto" w:fill="F2F2F2" w:themeFill="background1" w:themeFillShade="F2"/>
            <w:vAlign w:val="bottom"/>
          </w:tcPr>
          <w:p w14:paraId="6094FA72"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b/>
                <w:bCs/>
                <w:color w:val="FF0000"/>
                <w:sz w:val="22"/>
              </w:rPr>
              <w:t>Female</w:t>
            </w:r>
          </w:p>
        </w:tc>
        <w:tc>
          <w:tcPr>
            <w:tcW w:w="1502"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4E58CC44"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b/>
                <w:bCs/>
                <w:color w:val="FF0000"/>
                <w:sz w:val="22"/>
              </w:rPr>
              <w:t>Total</w:t>
            </w:r>
          </w:p>
        </w:tc>
      </w:tr>
      <w:tr w:rsidR="000C2B6F" w:rsidRPr="00717E9D" w14:paraId="17BB3059" w14:textId="77777777" w:rsidTr="009D1065">
        <w:trPr>
          <w:trHeight w:val="300"/>
        </w:trPr>
        <w:tc>
          <w:tcPr>
            <w:tcW w:w="2055" w:type="dxa"/>
            <w:tcBorders>
              <w:top w:val="single" w:sz="4" w:space="0" w:color="auto"/>
              <w:left w:val="single" w:sz="4" w:space="0" w:color="auto"/>
              <w:bottom w:val="single" w:sz="4" w:space="0" w:color="auto"/>
              <w:right w:val="single" w:sz="4" w:space="0" w:color="auto"/>
            </w:tcBorders>
            <w:vAlign w:val="bottom"/>
          </w:tcPr>
          <w:p w14:paraId="271F13D7"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Key Stage 5</w:t>
            </w:r>
          </w:p>
        </w:tc>
        <w:tc>
          <w:tcPr>
            <w:tcW w:w="950" w:type="dxa"/>
            <w:tcBorders>
              <w:top w:val="single" w:sz="4" w:space="0" w:color="auto"/>
              <w:left w:val="single" w:sz="4" w:space="0" w:color="auto"/>
              <w:bottom w:val="single" w:sz="4" w:space="0" w:color="auto"/>
              <w:right w:val="single" w:sz="4" w:space="0" w:color="auto"/>
            </w:tcBorders>
            <w:vAlign w:val="bottom"/>
          </w:tcPr>
          <w:p w14:paraId="6E48D7AD"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42</w:t>
            </w:r>
          </w:p>
        </w:tc>
        <w:tc>
          <w:tcPr>
            <w:tcW w:w="1845" w:type="dxa"/>
            <w:tcBorders>
              <w:top w:val="nil"/>
              <w:left w:val="single" w:sz="4" w:space="0" w:color="auto"/>
              <w:bottom w:val="single" w:sz="4" w:space="0" w:color="auto"/>
              <w:right w:val="single" w:sz="4" w:space="0" w:color="auto"/>
            </w:tcBorders>
            <w:vAlign w:val="bottom"/>
          </w:tcPr>
          <w:p w14:paraId="7B86E701"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70%</w:t>
            </w:r>
          </w:p>
        </w:tc>
        <w:tc>
          <w:tcPr>
            <w:tcW w:w="1160" w:type="dxa"/>
            <w:tcBorders>
              <w:top w:val="single" w:sz="4" w:space="0" w:color="auto"/>
              <w:left w:val="single" w:sz="4" w:space="0" w:color="auto"/>
              <w:bottom w:val="single" w:sz="4" w:space="0" w:color="auto"/>
              <w:right w:val="single" w:sz="4" w:space="0" w:color="auto"/>
            </w:tcBorders>
            <w:vAlign w:val="bottom"/>
          </w:tcPr>
          <w:p w14:paraId="01590595"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18</w:t>
            </w:r>
          </w:p>
        </w:tc>
        <w:tc>
          <w:tcPr>
            <w:tcW w:w="1502" w:type="dxa"/>
            <w:tcBorders>
              <w:top w:val="nil"/>
              <w:left w:val="single" w:sz="4" w:space="0" w:color="auto"/>
              <w:bottom w:val="single" w:sz="4" w:space="0" w:color="auto"/>
              <w:right w:val="single" w:sz="4" w:space="0" w:color="auto"/>
            </w:tcBorders>
            <w:vAlign w:val="bottom"/>
          </w:tcPr>
          <w:p w14:paraId="4F37CE1D"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30%</w:t>
            </w:r>
          </w:p>
        </w:tc>
        <w:tc>
          <w:tcPr>
            <w:tcW w:w="1502" w:type="dxa"/>
            <w:tcBorders>
              <w:top w:val="single" w:sz="4" w:space="0" w:color="auto"/>
              <w:left w:val="single" w:sz="4" w:space="0" w:color="auto"/>
              <w:bottom w:val="single" w:sz="4" w:space="0" w:color="auto"/>
              <w:right w:val="single" w:sz="4" w:space="0" w:color="auto"/>
            </w:tcBorders>
            <w:vAlign w:val="bottom"/>
          </w:tcPr>
          <w:p w14:paraId="2AEB1617"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60</w:t>
            </w:r>
          </w:p>
        </w:tc>
      </w:tr>
      <w:tr w:rsidR="000C2B6F" w:rsidRPr="00717E9D" w14:paraId="7F96D55B" w14:textId="77777777" w:rsidTr="009D1065">
        <w:trPr>
          <w:trHeight w:val="300"/>
        </w:trPr>
        <w:tc>
          <w:tcPr>
            <w:tcW w:w="2055" w:type="dxa"/>
            <w:tcBorders>
              <w:top w:val="single" w:sz="4" w:space="0" w:color="auto"/>
              <w:left w:val="single" w:sz="4" w:space="0" w:color="auto"/>
              <w:bottom w:val="single" w:sz="4" w:space="0" w:color="auto"/>
              <w:right w:val="single" w:sz="4" w:space="0" w:color="auto"/>
            </w:tcBorders>
            <w:vAlign w:val="bottom"/>
          </w:tcPr>
          <w:p w14:paraId="033A7E75"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Key Stage 4</w:t>
            </w:r>
          </w:p>
        </w:tc>
        <w:tc>
          <w:tcPr>
            <w:tcW w:w="950" w:type="dxa"/>
            <w:tcBorders>
              <w:top w:val="single" w:sz="4" w:space="0" w:color="auto"/>
              <w:left w:val="single" w:sz="4" w:space="0" w:color="auto"/>
              <w:bottom w:val="single" w:sz="4" w:space="0" w:color="auto"/>
              <w:right w:val="single" w:sz="4" w:space="0" w:color="auto"/>
            </w:tcBorders>
            <w:vAlign w:val="bottom"/>
          </w:tcPr>
          <w:p w14:paraId="761203DA"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39</w:t>
            </w:r>
          </w:p>
        </w:tc>
        <w:tc>
          <w:tcPr>
            <w:tcW w:w="1845" w:type="dxa"/>
            <w:tcBorders>
              <w:top w:val="single" w:sz="4" w:space="0" w:color="auto"/>
              <w:left w:val="single" w:sz="4" w:space="0" w:color="auto"/>
              <w:bottom w:val="single" w:sz="4" w:space="0" w:color="auto"/>
              <w:right w:val="single" w:sz="4" w:space="0" w:color="auto"/>
            </w:tcBorders>
            <w:vAlign w:val="bottom"/>
          </w:tcPr>
          <w:p w14:paraId="2C2AA8A0"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78%</w:t>
            </w:r>
          </w:p>
        </w:tc>
        <w:tc>
          <w:tcPr>
            <w:tcW w:w="1160" w:type="dxa"/>
            <w:tcBorders>
              <w:top w:val="single" w:sz="4" w:space="0" w:color="auto"/>
              <w:left w:val="single" w:sz="4" w:space="0" w:color="auto"/>
              <w:bottom w:val="single" w:sz="4" w:space="0" w:color="auto"/>
              <w:right w:val="single" w:sz="4" w:space="0" w:color="auto"/>
            </w:tcBorders>
            <w:vAlign w:val="bottom"/>
          </w:tcPr>
          <w:p w14:paraId="7B93D837"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11</w:t>
            </w:r>
          </w:p>
        </w:tc>
        <w:tc>
          <w:tcPr>
            <w:tcW w:w="1502" w:type="dxa"/>
            <w:tcBorders>
              <w:top w:val="single" w:sz="4" w:space="0" w:color="auto"/>
              <w:left w:val="single" w:sz="4" w:space="0" w:color="auto"/>
              <w:bottom w:val="single" w:sz="4" w:space="0" w:color="auto"/>
              <w:right w:val="single" w:sz="4" w:space="0" w:color="auto"/>
            </w:tcBorders>
            <w:vAlign w:val="bottom"/>
          </w:tcPr>
          <w:p w14:paraId="71DAAADE"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22%</w:t>
            </w:r>
          </w:p>
        </w:tc>
        <w:tc>
          <w:tcPr>
            <w:tcW w:w="1502" w:type="dxa"/>
            <w:tcBorders>
              <w:top w:val="single" w:sz="4" w:space="0" w:color="auto"/>
              <w:left w:val="single" w:sz="4" w:space="0" w:color="auto"/>
              <w:bottom w:val="single" w:sz="4" w:space="0" w:color="auto"/>
              <w:right w:val="single" w:sz="4" w:space="0" w:color="auto"/>
            </w:tcBorders>
            <w:vAlign w:val="bottom"/>
          </w:tcPr>
          <w:p w14:paraId="6CD9EE46"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50</w:t>
            </w:r>
          </w:p>
        </w:tc>
      </w:tr>
      <w:tr w:rsidR="003A00E9" w:rsidRPr="00717E9D" w14:paraId="783F45D2" w14:textId="77777777" w:rsidTr="009D1065">
        <w:trPr>
          <w:trHeight w:val="300"/>
        </w:trPr>
        <w:tc>
          <w:tcPr>
            <w:tcW w:w="2055" w:type="dxa"/>
            <w:tcBorders>
              <w:top w:val="single" w:sz="4" w:space="0" w:color="auto"/>
              <w:left w:val="single" w:sz="4" w:space="0" w:color="auto"/>
              <w:bottom w:val="single" w:sz="4" w:space="0" w:color="auto"/>
              <w:right w:val="single" w:sz="4" w:space="0" w:color="auto"/>
            </w:tcBorders>
            <w:vAlign w:val="bottom"/>
          </w:tcPr>
          <w:p w14:paraId="588413D8"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Key Stage 3</w:t>
            </w:r>
          </w:p>
        </w:tc>
        <w:tc>
          <w:tcPr>
            <w:tcW w:w="950" w:type="dxa"/>
            <w:tcBorders>
              <w:top w:val="single" w:sz="4" w:space="0" w:color="auto"/>
              <w:left w:val="single" w:sz="4" w:space="0" w:color="auto"/>
              <w:bottom w:val="single" w:sz="4" w:space="0" w:color="auto"/>
              <w:right w:val="single" w:sz="4" w:space="0" w:color="auto"/>
            </w:tcBorders>
            <w:vAlign w:val="bottom"/>
          </w:tcPr>
          <w:p w14:paraId="5DFA352F"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60</w:t>
            </w:r>
          </w:p>
        </w:tc>
        <w:tc>
          <w:tcPr>
            <w:tcW w:w="1845" w:type="dxa"/>
            <w:tcBorders>
              <w:top w:val="single" w:sz="4" w:space="0" w:color="auto"/>
              <w:left w:val="single" w:sz="4" w:space="0" w:color="auto"/>
              <w:bottom w:val="single" w:sz="4" w:space="0" w:color="auto"/>
              <w:right w:val="single" w:sz="4" w:space="0" w:color="auto"/>
            </w:tcBorders>
            <w:vAlign w:val="bottom"/>
          </w:tcPr>
          <w:p w14:paraId="62D7459B"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68%</w:t>
            </w:r>
          </w:p>
        </w:tc>
        <w:tc>
          <w:tcPr>
            <w:tcW w:w="1160" w:type="dxa"/>
            <w:tcBorders>
              <w:top w:val="single" w:sz="4" w:space="0" w:color="auto"/>
              <w:left w:val="single" w:sz="4" w:space="0" w:color="auto"/>
              <w:bottom w:val="single" w:sz="4" w:space="0" w:color="auto"/>
              <w:right w:val="single" w:sz="4" w:space="0" w:color="auto"/>
            </w:tcBorders>
            <w:vAlign w:val="bottom"/>
          </w:tcPr>
          <w:p w14:paraId="77963CF9"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28</w:t>
            </w:r>
          </w:p>
        </w:tc>
        <w:tc>
          <w:tcPr>
            <w:tcW w:w="1502" w:type="dxa"/>
            <w:tcBorders>
              <w:top w:val="single" w:sz="4" w:space="0" w:color="auto"/>
              <w:left w:val="single" w:sz="4" w:space="0" w:color="auto"/>
              <w:bottom w:val="single" w:sz="4" w:space="0" w:color="auto"/>
              <w:right w:val="single" w:sz="4" w:space="0" w:color="auto"/>
            </w:tcBorders>
            <w:vAlign w:val="bottom"/>
          </w:tcPr>
          <w:p w14:paraId="59AE0B5A"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32%</w:t>
            </w:r>
          </w:p>
        </w:tc>
        <w:tc>
          <w:tcPr>
            <w:tcW w:w="1502" w:type="dxa"/>
            <w:tcBorders>
              <w:top w:val="single" w:sz="4" w:space="0" w:color="auto"/>
              <w:left w:val="single" w:sz="4" w:space="0" w:color="auto"/>
              <w:bottom w:val="single" w:sz="4" w:space="0" w:color="auto"/>
              <w:right w:val="single" w:sz="4" w:space="0" w:color="auto"/>
            </w:tcBorders>
            <w:vAlign w:val="bottom"/>
          </w:tcPr>
          <w:p w14:paraId="04F64EF2"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88</w:t>
            </w:r>
          </w:p>
        </w:tc>
      </w:tr>
      <w:tr w:rsidR="003A00E9" w:rsidRPr="00717E9D" w14:paraId="213A6C49" w14:textId="77777777" w:rsidTr="009D1065">
        <w:trPr>
          <w:trHeight w:val="300"/>
        </w:trPr>
        <w:tc>
          <w:tcPr>
            <w:tcW w:w="2055" w:type="dxa"/>
            <w:tcBorders>
              <w:top w:val="single" w:sz="4" w:space="0" w:color="auto"/>
              <w:left w:val="single" w:sz="4" w:space="0" w:color="auto"/>
              <w:bottom w:val="single" w:sz="4" w:space="0" w:color="auto"/>
              <w:right w:val="single" w:sz="4" w:space="0" w:color="auto"/>
            </w:tcBorders>
            <w:vAlign w:val="bottom"/>
          </w:tcPr>
          <w:p w14:paraId="2E667410"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Key Stage 2</w:t>
            </w:r>
          </w:p>
        </w:tc>
        <w:tc>
          <w:tcPr>
            <w:tcW w:w="950" w:type="dxa"/>
            <w:tcBorders>
              <w:top w:val="single" w:sz="4" w:space="0" w:color="auto"/>
              <w:left w:val="single" w:sz="4" w:space="0" w:color="auto"/>
              <w:bottom w:val="single" w:sz="4" w:space="0" w:color="auto"/>
              <w:right w:val="single" w:sz="4" w:space="0" w:color="auto"/>
            </w:tcBorders>
            <w:vAlign w:val="bottom"/>
          </w:tcPr>
          <w:p w14:paraId="2B7F5D82"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45</w:t>
            </w:r>
          </w:p>
        </w:tc>
        <w:tc>
          <w:tcPr>
            <w:tcW w:w="1845" w:type="dxa"/>
            <w:tcBorders>
              <w:top w:val="single" w:sz="4" w:space="0" w:color="auto"/>
              <w:left w:val="single" w:sz="4" w:space="0" w:color="auto"/>
              <w:bottom w:val="single" w:sz="4" w:space="0" w:color="auto"/>
              <w:right w:val="single" w:sz="4" w:space="0" w:color="auto"/>
            </w:tcBorders>
            <w:vAlign w:val="bottom"/>
          </w:tcPr>
          <w:p w14:paraId="503319F2"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67%</w:t>
            </w:r>
          </w:p>
        </w:tc>
        <w:tc>
          <w:tcPr>
            <w:tcW w:w="1160" w:type="dxa"/>
            <w:tcBorders>
              <w:top w:val="single" w:sz="4" w:space="0" w:color="auto"/>
              <w:left w:val="single" w:sz="4" w:space="0" w:color="auto"/>
              <w:bottom w:val="single" w:sz="4" w:space="0" w:color="auto"/>
              <w:right w:val="single" w:sz="4" w:space="0" w:color="auto"/>
            </w:tcBorders>
            <w:vAlign w:val="bottom"/>
          </w:tcPr>
          <w:p w14:paraId="53772AF6"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22</w:t>
            </w:r>
          </w:p>
        </w:tc>
        <w:tc>
          <w:tcPr>
            <w:tcW w:w="1502" w:type="dxa"/>
            <w:tcBorders>
              <w:top w:val="single" w:sz="4" w:space="0" w:color="auto"/>
              <w:left w:val="single" w:sz="4" w:space="0" w:color="auto"/>
              <w:bottom w:val="single" w:sz="4" w:space="0" w:color="auto"/>
              <w:right w:val="single" w:sz="4" w:space="0" w:color="auto"/>
            </w:tcBorders>
            <w:vAlign w:val="bottom"/>
          </w:tcPr>
          <w:p w14:paraId="1DB7F53D"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33%</w:t>
            </w:r>
          </w:p>
        </w:tc>
        <w:tc>
          <w:tcPr>
            <w:tcW w:w="1502" w:type="dxa"/>
            <w:tcBorders>
              <w:top w:val="single" w:sz="4" w:space="0" w:color="auto"/>
              <w:left w:val="single" w:sz="4" w:space="0" w:color="auto"/>
              <w:bottom w:val="single" w:sz="4" w:space="0" w:color="auto"/>
              <w:right w:val="single" w:sz="4" w:space="0" w:color="auto"/>
            </w:tcBorders>
            <w:vAlign w:val="bottom"/>
          </w:tcPr>
          <w:p w14:paraId="3547DEC8"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67</w:t>
            </w:r>
          </w:p>
        </w:tc>
      </w:tr>
      <w:tr w:rsidR="003A00E9" w:rsidRPr="00717E9D" w14:paraId="6A70265B" w14:textId="77777777" w:rsidTr="009D1065">
        <w:trPr>
          <w:trHeight w:val="300"/>
        </w:trPr>
        <w:tc>
          <w:tcPr>
            <w:tcW w:w="2055" w:type="dxa"/>
            <w:tcBorders>
              <w:top w:val="single" w:sz="4" w:space="0" w:color="auto"/>
              <w:left w:val="single" w:sz="4" w:space="0" w:color="auto"/>
              <w:bottom w:val="single" w:sz="4" w:space="0" w:color="auto"/>
              <w:right w:val="single" w:sz="4" w:space="0" w:color="auto"/>
            </w:tcBorders>
            <w:vAlign w:val="bottom"/>
          </w:tcPr>
          <w:p w14:paraId="5958E6E3"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Key Stage 1</w:t>
            </w:r>
          </w:p>
        </w:tc>
        <w:tc>
          <w:tcPr>
            <w:tcW w:w="950" w:type="dxa"/>
            <w:tcBorders>
              <w:top w:val="single" w:sz="4" w:space="0" w:color="auto"/>
              <w:left w:val="single" w:sz="4" w:space="0" w:color="auto"/>
              <w:bottom w:val="single" w:sz="4" w:space="0" w:color="auto"/>
              <w:right w:val="single" w:sz="4" w:space="0" w:color="auto"/>
            </w:tcBorders>
            <w:vAlign w:val="bottom"/>
          </w:tcPr>
          <w:p w14:paraId="429E7F69"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13</w:t>
            </w:r>
          </w:p>
        </w:tc>
        <w:tc>
          <w:tcPr>
            <w:tcW w:w="1845" w:type="dxa"/>
            <w:tcBorders>
              <w:top w:val="single" w:sz="4" w:space="0" w:color="auto"/>
              <w:left w:val="single" w:sz="4" w:space="0" w:color="auto"/>
              <w:bottom w:val="single" w:sz="4" w:space="0" w:color="auto"/>
              <w:right w:val="single" w:sz="4" w:space="0" w:color="auto"/>
            </w:tcBorders>
            <w:vAlign w:val="bottom"/>
          </w:tcPr>
          <w:p w14:paraId="558ABD07"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86%</w:t>
            </w:r>
          </w:p>
        </w:tc>
        <w:tc>
          <w:tcPr>
            <w:tcW w:w="1160" w:type="dxa"/>
            <w:tcBorders>
              <w:top w:val="single" w:sz="4" w:space="0" w:color="auto"/>
              <w:left w:val="single" w:sz="4" w:space="0" w:color="auto"/>
              <w:bottom w:val="single" w:sz="4" w:space="0" w:color="auto"/>
              <w:right w:val="single" w:sz="4" w:space="0" w:color="auto"/>
            </w:tcBorders>
            <w:vAlign w:val="bottom"/>
          </w:tcPr>
          <w:p w14:paraId="4682A63C"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2</w:t>
            </w:r>
          </w:p>
        </w:tc>
        <w:tc>
          <w:tcPr>
            <w:tcW w:w="1502" w:type="dxa"/>
            <w:tcBorders>
              <w:top w:val="single" w:sz="4" w:space="0" w:color="auto"/>
              <w:left w:val="single" w:sz="4" w:space="0" w:color="auto"/>
              <w:bottom w:val="single" w:sz="4" w:space="0" w:color="auto"/>
              <w:right w:val="single" w:sz="4" w:space="0" w:color="auto"/>
            </w:tcBorders>
            <w:vAlign w:val="bottom"/>
          </w:tcPr>
          <w:p w14:paraId="1D302CD5"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13%</w:t>
            </w:r>
          </w:p>
        </w:tc>
        <w:tc>
          <w:tcPr>
            <w:tcW w:w="1502" w:type="dxa"/>
            <w:tcBorders>
              <w:top w:val="single" w:sz="4" w:space="0" w:color="auto"/>
              <w:left w:val="single" w:sz="4" w:space="0" w:color="auto"/>
              <w:bottom w:val="single" w:sz="4" w:space="0" w:color="auto"/>
              <w:right w:val="single" w:sz="4" w:space="0" w:color="auto"/>
            </w:tcBorders>
            <w:vAlign w:val="bottom"/>
          </w:tcPr>
          <w:p w14:paraId="5C34A378"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15</w:t>
            </w:r>
          </w:p>
        </w:tc>
      </w:tr>
      <w:tr w:rsidR="003A00E9" w:rsidRPr="00717E9D" w14:paraId="21480247" w14:textId="77777777" w:rsidTr="009D1065">
        <w:trPr>
          <w:trHeight w:val="300"/>
        </w:trPr>
        <w:tc>
          <w:tcPr>
            <w:tcW w:w="2055" w:type="dxa"/>
            <w:tcBorders>
              <w:top w:val="single" w:sz="4" w:space="0" w:color="auto"/>
              <w:left w:val="single" w:sz="4" w:space="0" w:color="auto"/>
              <w:bottom w:val="single" w:sz="4" w:space="0" w:color="auto"/>
              <w:right w:val="single" w:sz="4" w:space="0" w:color="auto"/>
            </w:tcBorders>
            <w:vAlign w:val="bottom"/>
          </w:tcPr>
          <w:p w14:paraId="6B7C633F"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Foundation Stage</w:t>
            </w:r>
          </w:p>
        </w:tc>
        <w:tc>
          <w:tcPr>
            <w:tcW w:w="950" w:type="dxa"/>
            <w:tcBorders>
              <w:top w:val="single" w:sz="4" w:space="0" w:color="auto"/>
              <w:left w:val="single" w:sz="4" w:space="0" w:color="auto"/>
              <w:bottom w:val="single" w:sz="4" w:space="0" w:color="auto"/>
              <w:right w:val="single" w:sz="4" w:space="0" w:color="auto"/>
            </w:tcBorders>
            <w:vAlign w:val="bottom"/>
          </w:tcPr>
          <w:p w14:paraId="1DF86133"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8</w:t>
            </w:r>
          </w:p>
        </w:tc>
        <w:tc>
          <w:tcPr>
            <w:tcW w:w="1845" w:type="dxa"/>
            <w:tcBorders>
              <w:top w:val="single" w:sz="4" w:space="0" w:color="auto"/>
              <w:left w:val="single" w:sz="4" w:space="0" w:color="auto"/>
              <w:bottom w:val="single" w:sz="4" w:space="0" w:color="auto"/>
              <w:right w:val="single" w:sz="4" w:space="0" w:color="auto"/>
            </w:tcBorders>
            <w:vAlign w:val="bottom"/>
          </w:tcPr>
          <w:p w14:paraId="5CB59800"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61%</w:t>
            </w:r>
          </w:p>
        </w:tc>
        <w:tc>
          <w:tcPr>
            <w:tcW w:w="1160" w:type="dxa"/>
            <w:tcBorders>
              <w:top w:val="single" w:sz="4" w:space="0" w:color="auto"/>
              <w:left w:val="single" w:sz="4" w:space="0" w:color="auto"/>
              <w:bottom w:val="single" w:sz="4" w:space="0" w:color="auto"/>
              <w:right w:val="single" w:sz="4" w:space="0" w:color="auto"/>
            </w:tcBorders>
            <w:vAlign w:val="bottom"/>
          </w:tcPr>
          <w:p w14:paraId="3D9513DD"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5</w:t>
            </w:r>
          </w:p>
        </w:tc>
        <w:tc>
          <w:tcPr>
            <w:tcW w:w="1502" w:type="dxa"/>
            <w:tcBorders>
              <w:top w:val="single" w:sz="4" w:space="0" w:color="auto"/>
              <w:left w:val="single" w:sz="4" w:space="0" w:color="auto"/>
              <w:bottom w:val="single" w:sz="4" w:space="0" w:color="auto"/>
              <w:right w:val="single" w:sz="4" w:space="0" w:color="auto"/>
            </w:tcBorders>
            <w:vAlign w:val="bottom"/>
          </w:tcPr>
          <w:p w14:paraId="1B27D34A"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38%</w:t>
            </w:r>
          </w:p>
        </w:tc>
        <w:tc>
          <w:tcPr>
            <w:tcW w:w="1502" w:type="dxa"/>
            <w:tcBorders>
              <w:top w:val="single" w:sz="4" w:space="0" w:color="auto"/>
              <w:left w:val="single" w:sz="4" w:space="0" w:color="auto"/>
              <w:bottom w:val="single" w:sz="4" w:space="0" w:color="auto"/>
              <w:right w:val="single" w:sz="4" w:space="0" w:color="auto"/>
            </w:tcBorders>
            <w:vAlign w:val="bottom"/>
          </w:tcPr>
          <w:p w14:paraId="61E174BB"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13</w:t>
            </w:r>
          </w:p>
        </w:tc>
      </w:tr>
    </w:tbl>
    <w:p w14:paraId="33626B86" w14:textId="77777777" w:rsidR="00406D78" w:rsidRPr="00717E9D" w:rsidRDefault="00406D78" w:rsidP="00C02D87">
      <w:pPr>
        <w:shd w:val="clear" w:color="auto" w:fill="FFFFFF"/>
        <w:spacing w:before="0" w:after="0" w:line="360" w:lineRule="auto"/>
        <w:jc w:val="both"/>
        <w:rPr>
          <w:rFonts w:ascii="Arial" w:eastAsia="Times New Roman" w:hAnsi="Arial" w:cs="Arial"/>
          <w:color w:val="FF0000"/>
          <w:sz w:val="22"/>
          <w:lang w:eastAsia="en-GB"/>
        </w:rPr>
      </w:pPr>
    </w:p>
    <w:p w14:paraId="61C3BA69" w14:textId="77777777" w:rsidR="00406D78" w:rsidRPr="00717E9D" w:rsidRDefault="00406D78" w:rsidP="00C02D87">
      <w:pPr>
        <w:shd w:val="clear" w:color="auto" w:fill="FFFFFF"/>
        <w:spacing w:before="0" w:after="0" w:line="360" w:lineRule="auto"/>
        <w:jc w:val="both"/>
        <w:rPr>
          <w:rFonts w:ascii="Arial" w:eastAsia="Times New Roman" w:hAnsi="Arial" w:cs="Arial"/>
          <w:color w:val="FF0000"/>
          <w:sz w:val="22"/>
          <w:lang w:eastAsia="en-GB"/>
        </w:rPr>
      </w:pPr>
    </w:p>
    <w:p w14:paraId="2CD339F8" w14:textId="4429E1C3" w:rsidR="00406D78" w:rsidRPr="00717E9D" w:rsidRDefault="00406D78" w:rsidP="00C02D87">
      <w:pPr>
        <w:pStyle w:val="ListParagraph"/>
        <w:numPr>
          <w:ilvl w:val="0"/>
          <w:numId w:val="18"/>
        </w:numPr>
        <w:shd w:val="clear" w:color="auto" w:fill="FFFFFF" w:themeFill="background1"/>
        <w:spacing w:before="0" w:after="0" w:line="360" w:lineRule="auto"/>
        <w:jc w:val="both"/>
        <w:rPr>
          <w:rFonts w:ascii="Arial" w:eastAsia="Times New Roman" w:hAnsi="Arial" w:cs="Arial"/>
          <w:color w:val="FF0000"/>
          <w:sz w:val="22"/>
          <w:u w:val="single"/>
          <w:lang w:eastAsia="en-GB"/>
        </w:rPr>
      </w:pPr>
      <w:r w:rsidRPr="00717E9D">
        <w:rPr>
          <w:rFonts w:ascii="Arial" w:eastAsia="Times New Roman" w:hAnsi="Arial" w:cs="Arial"/>
          <w:color w:val="FF0000"/>
          <w:sz w:val="22"/>
          <w:u w:val="single"/>
          <w:lang w:eastAsia="en-GB"/>
        </w:rPr>
        <w:t>Ethnicity</w:t>
      </w:r>
    </w:p>
    <w:p w14:paraId="5F9BDF79" w14:textId="77777777" w:rsidR="00897CE3" w:rsidRPr="00717E9D" w:rsidRDefault="00897CE3" w:rsidP="00C02D87">
      <w:pPr>
        <w:shd w:val="clear" w:color="auto" w:fill="FFFFFF" w:themeFill="background1"/>
        <w:spacing w:before="0" w:after="0" w:line="360" w:lineRule="auto"/>
        <w:jc w:val="both"/>
        <w:rPr>
          <w:rFonts w:ascii="Arial" w:eastAsia="Times New Roman" w:hAnsi="Arial" w:cs="Arial"/>
          <w:b/>
          <w:bCs/>
          <w:color w:val="FF0000"/>
          <w:sz w:val="22"/>
          <w:lang w:eastAsia="en-GB"/>
        </w:rPr>
      </w:pPr>
    </w:p>
    <w:tbl>
      <w:tblPr>
        <w:tblStyle w:val="TableGrid"/>
        <w:tblW w:w="0" w:type="auto"/>
        <w:tblLayout w:type="fixed"/>
        <w:tblLook w:val="06A0" w:firstRow="1" w:lastRow="0" w:firstColumn="1" w:lastColumn="0" w:noHBand="1" w:noVBand="1"/>
      </w:tblPr>
      <w:tblGrid>
        <w:gridCol w:w="4575"/>
        <w:gridCol w:w="1845"/>
        <w:gridCol w:w="1335"/>
      </w:tblGrid>
      <w:tr w:rsidR="003A00E9" w:rsidRPr="00717E9D" w14:paraId="02183FFF" w14:textId="77777777" w:rsidTr="00897CE3">
        <w:trPr>
          <w:trHeight w:val="266"/>
          <w:tblHeader/>
        </w:trPr>
        <w:tc>
          <w:tcPr>
            <w:tcW w:w="4575" w:type="dxa"/>
            <w:tcBorders>
              <w:top w:val="single" w:sz="4" w:space="0" w:color="auto"/>
              <w:left w:val="single" w:sz="4" w:space="0" w:color="auto"/>
              <w:bottom w:val="single" w:sz="4" w:space="0" w:color="auto"/>
              <w:right w:val="single" w:sz="4" w:space="0" w:color="auto"/>
            </w:tcBorders>
            <w:shd w:val="clear" w:color="auto" w:fill="F8F8F6"/>
            <w:vAlign w:val="bottom"/>
          </w:tcPr>
          <w:p w14:paraId="3E63A12E"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b/>
                <w:bCs/>
                <w:color w:val="FF0000"/>
                <w:sz w:val="22"/>
              </w:rPr>
              <w:t>Ethnicity</w:t>
            </w:r>
          </w:p>
        </w:tc>
        <w:tc>
          <w:tcPr>
            <w:tcW w:w="1845" w:type="dxa"/>
            <w:tcBorders>
              <w:top w:val="single" w:sz="4" w:space="0" w:color="auto"/>
              <w:left w:val="single" w:sz="4" w:space="0" w:color="auto"/>
              <w:bottom w:val="single" w:sz="4" w:space="0" w:color="auto"/>
              <w:right w:val="single" w:sz="4" w:space="0" w:color="auto"/>
            </w:tcBorders>
            <w:shd w:val="clear" w:color="auto" w:fill="F8F8F6"/>
            <w:vAlign w:val="bottom"/>
          </w:tcPr>
          <w:p w14:paraId="0F2B437F"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b/>
                <w:bCs/>
                <w:color w:val="FF0000"/>
                <w:sz w:val="22"/>
              </w:rPr>
              <w:t>Student number</w:t>
            </w:r>
          </w:p>
        </w:tc>
        <w:tc>
          <w:tcPr>
            <w:tcW w:w="1335" w:type="dxa"/>
            <w:tcBorders>
              <w:top w:val="single" w:sz="4" w:space="0" w:color="auto"/>
              <w:left w:val="single" w:sz="4" w:space="0" w:color="auto"/>
              <w:bottom w:val="single" w:sz="4" w:space="0" w:color="auto"/>
              <w:right w:val="single" w:sz="4" w:space="0" w:color="auto"/>
            </w:tcBorders>
            <w:shd w:val="clear" w:color="auto" w:fill="F8F8F6"/>
            <w:vAlign w:val="center"/>
          </w:tcPr>
          <w:p w14:paraId="09C91431"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b/>
                <w:bCs/>
                <w:color w:val="FF0000"/>
                <w:sz w:val="22"/>
              </w:rPr>
              <w:t>Percentage</w:t>
            </w:r>
          </w:p>
        </w:tc>
      </w:tr>
      <w:tr w:rsidR="003A00E9" w:rsidRPr="00717E9D" w14:paraId="0DB971B0"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775BC2D8"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Afghan</w:t>
            </w:r>
          </w:p>
        </w:tc>
        <w:tc>
          <w:tcPr>
            <w:tcW w:w="1845" w:type="dxa"/>
            <w:tcBorders>
              <w:top w:val="single" w:sz="4" w:space="0" w:color="auto"/>
              <w:left w:val="single" w:sz="4" w:space="0" w:color="auto"/>
              <w:bottom w:val="single" w:sz="4" w:space="0" w:color="auto"/>
              <w:right w:val="single" w:sz="4" w:space="0" w:color="auto"/>
            </w:tcBorders>
            <w:vAlign w:val="bottom"/>
          </w:tcPr>
          <w:p w14:paraId="164ED4EE"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w:t>
            </w:r>
          </w:p>
        </w:tc>
        <w:tc>
          <w:tcPr>
            <w:tcW w:w="1335" w:type="dxa"/>
            <w:tcBorders>
              <w:top w:val="single" w:sz="4" w:space="0" w:color="auto"/>
              <w:left w:val="single" w:sz="4" w:space="0" w:color="auto"/>
              <w:bottom w:val="single" w:sz="4" w:space="0" w:color="auto"/>
              <w:right w:val="single" w:sz="4" w:space="0" w:color="auto"/>
            </w:tcBorders>
            <w:vAlign w:val="bottom"/>
          </w:tcPr>
          <w:p w14:paraId="694B6DA0"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0.34%</w:t>
            </w:r>
          </w:p>
        </w:tc>
      </w:tr>
      <w:tr w:rsidR="003A00E9" w:rsidRPr="00717E9D" w14:paraId="5382A599"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1E4B2942"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Any Other Black Background</w:t>
            </w:r>
          </w:p>
        </w:tc>
        <w:tc>
          <w:tcPr>
            <w:tcW w:w="1845" w:type="dxa"/>
            <w:tcBorders>
              <w:top w:val="single" w:sz="4" w:space="0" w:color="auto"/>
              <w:left w:val="single" w:sz="4" w:space="0" w:color="auto"/>
              <w:bottom w:val="single" w:sz="4" w:space="0" w:color="auto"/>
              <w:right w:val="single" w:sz="4" w:space="0" w:color="auto"/>
            </w:tcBorders>
            <w:vAlign w:val="bottom"/>
          </w:tcPr>
          <w:p w14:paraId="447A84EB"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w:t>
            </w:r>
          </w:p>
        </w:tc>
        <w:tc>
          <w:tcPr>
            <w:tcW w:w="1335" w:type="dxa"/>
            <w:tcBorders>
              <w:top w:val="single" w:sz="4" w:space="0" w:color="auto"/>
              <w:left w:val="single" w:sz="4" w:space="0" w:color="auto"/>
              <w:bottom w:val="single" w:sz="4" w:space="0" w:color="auto"/>
              <w:right w:val="single" w:sz="4" w:space="0" w:color="auto"/>
            </w:tcBorders>
            <w:vAlign w:val="bottom"/>
          </w:tcPr>
          <w:p w14:paraId="2B4A1133"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0.34%</w:t>
            </w:r>
          </w:p>
        </w:tc>
      </w:tr>
      <w:tr w:rsidR="003A00E9" w:rsidRPr="00717E9D" w14:paraId="4D544107"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5617B0C7"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Arab Other</w:t>
            </w:r>
          </w:p>
        </w:tc>
        <w:tc>
          <w:tcPr>
            <w:tcW w:w="1845" w:type="dxa"/>
            <w:tcBorders>
              <w:top w:val="single" w:sz="4" w:space="0" w:color="auto"/>
              <w:left w:val="single" w:sz="4" w:space="0" w:color="auto"/>
              <w:bottom w:val="single" w:sz="4" w:space="0" w:color="auto"/>
              <w:right w:val="single" w:sz="4" w:space="0" w:color="auto"/>
            </w:tcBorders>
            <w:vAlign w:val="bottom"/>
          </w:tcPr>
          <w:p w14:paraId="65E5A618"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w:t>
            </w:r>
          </w:p>
        </w:tc>
        <w:tc>
          <w:tcPr>
            <w:tcW w:w="1335" w:type="dxa"/>
            <w:tcBorders>
              <w:top w:val="single" w:sz="4" w:space="0" w:color="auto"/>
              <w:left w:val="single" w:sz="4" w:space="0" w:color="auto"/>
              <w:bottom w:val="single" w:sz="4" w:space="0" w:color="auto"/>
              <w:right w:val="single" w:sz="4" w:space="0" w:color="auto"/>
            </w:tcBorders>
            <w:vAlign w:val="bottom"/>
          </w:tcPr>
          <w:p w14:paraId="3621E4D3"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0.34%</w:t>
            </w:r>
          </w:p>
        </w:tc>
      </w:tr>
      <w:tr w:rsidR="003A00E9" w:rsidRPr="00717E9D" w14:paraId="558CBC1C"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344F833C"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Asian and Any Other Ethnic Group</w:t>
            </w:r>
          </w:p>
        </w:tc>
        <w:tc>
          <w:tcPr>
            <w:tcW w:w="1845" w:type="dxa"/>
            <w:tcBorders>
              <w:top w:val="single" w:sz="4" w:space="0" w:color="auto"/>
              <w:left w:val="single" w:sz="4" w:space="0" w:color="auto"/>
              <w:bottom w:val="single" w:sz="4" w:space="0" w:color="auto"/>
              <w:right w:val="single" w:sz="4" w:space="0" w:color="auto"/>
            </w:tcBorders>
            <w:vAlign w:val="bottom"/>
          </w:tcPr>
          <w:p w14:paraId="696A5888"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2</w:t>
            </w:r>
          </w:p>
        </w:tc>
        <w:tc>
          <w:tcPr>
            <w:tcW w:w="1335" w:type="dxa"/>
            <w:tcBorders>
              <w:top w:val="single" w:sz="4" w:space="0" w:color="auto"/>
              <w:left w:val="single" w:sz="4" w:space="0" w:color="auto"/>
              <w:bottom w:val="single" w:sz="4" w:space="0" w:color="auto"/>
              <w:right w:val="single" w:sz="4" w:space="0" w:color="auto"/>
            </w:tcBorders>
            <w:vAlign w:val="bottom"/>
          </w:tcPr>
          <w:p w14:paraId="2FD33B0A"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0.68%</w:t>
            </w:r>
          </w:p>
        </w:tc>
      </w:tr>
      <w:tr w:rsidR="003A00E9" w:rsidRPr="00717E9D" w14:paraId="7AE1D898"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131950F9"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Asian and Black</w:t>
            </w:r>
          </w:p>
        </w:tc>
        <w:tc>
          <w:tcPr>
            <w:tcW w:w="1845" w:type="dxa"/>
            <w:tcBorders>
              <w:top w:val="single" w:sz="4" w:space="0" w:color="auto"/>
              <w:left w:val="single" w:sz="4" w:space="0" w:color="auto"/>
              <w:bottom w:val="single" w:sz="4" w:space="0" w:color="auto"/>
              <w:right w:val="single" w:sz="4" w:space="0" w:color="auto"/>
            </w:tcBorders>
            <w:vAlign w:val="bottom"/>
          </w:tcPr>
          <w:p w14:paraId="4D4408EB"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w:t>
            </w:r>
          </w:p>
        </w:tc>
        <w:tc>
          <w:tcPr>
            <w:tcW w:w="1335" w:type="dxa"/>
            <w:tcBorders>
              <w:top w:val="single" w:sz="4" w:space="0" w:color="auto"/>
              <w:left w:val="single" w:sz="4" w:space="0" w:color="auto"/>
              <w:bottom w:val="single" w:sz="4" w:space="0" w:color="auto"/>
              <w:right w:val="single" w:sz="4" w:space="0" w:color="auto"/>
            </w:tcBorders>
            <w:vAlign w:val="bottom"/>
          </w:tcPr>
          <w:p w14:paraId="4616FC82"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0.34%</w:t>
            </w:r>
          </w:p>
        </w:tc>
      </w:tr>
      <w:tr w:rsidR="003A00E9" w:rsidRPr="00717E9D" w14:paraId="18323DC6"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453F4976"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Bangladeshi</w:t>
            </w:r>
          </w:p>
        </w:tc>
        <w:tc>
          <w:tcPr>
            <w:tcW w:w="1845" w:type="dxa"/>
            <w:tcBorders>
              <w:top w:val="single" w:sz="4" w:space="0" w:color="auto"/>
              <w:left w:val="single" w:sz="4" w:space="0" w:color="auto"/>
              <w:bottom w:val="single" w:sz="4" w:space="0" w:color="auto"/>
              <w:right w:val="single" w:sz="4" w:space="0" w:color="auto"/>
            </w:tcBorders>
            <w:vAlign w:val="bottom"/>
          </w:tcPr>
          <w:p w14:paraId="27F212A7"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w:t>
            </w:r>
          </w:p>
        </w:tc>
        <w:tc>
          <w:tcPr>
            <w:tcW w:w="1335" w:type="dxa"/>
            <w:tcBorders>
              <w:top w:val="single" w:sz="4" w:space="0" w:color="auto"/>
              <w:left w:val="single" w:sz="4" w:space="0" w:color="auto"/>
              <w:bottom w:val="single" w:sz="4" w:space="0" w:color="auto"/>
              <w:right w:val="single" w:sz="4" w:space="0" w:color="auto"/>
            </w:tcBorders>
            <w:vAlign w:val="bottom"/>
          </w:tcPr>
          <w:p w14:paraId="0CC261E5"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0.34%</w:t>
            </w:r>
          </w:p>
        </w:tc>
      </w:tr>
      <w:tr w:rsidR="003A00E9" w:rsidRPr="00717E9D" w14:paraId="53FBF91D"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5A789584"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Black - African</w:t>
            </w:r>
          </w:p>
        </w:tc>
        <w:tc>
          <w:tcPr>
            <w:tcW w:w="1845" w:type="dxa"/>
            <w:tcBorders>
              <w:top w:val="single" w:sz="4" w:space="0" w:color="auto"/>
              <w:left w:val="single" w:sz="4" w:space="0" w:color="auto"/>
              <w:bottom w:val="single" w:sz="4" w:space="0" w:color="auto"/>
              <w:right w:val="single" w:sz="4" w:space="0" w:color="auto"/>
            </w:tcBorders>
            <w:vAlign w:val="bottom"/>
          </w:tcPr>
          <w:p w14:paraId="5F0CD8D2"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2</w:t>
            </w:r>
          </w:p>
        </w:tc>
        <w:tc>
          <w:tcPr>
            <w:tcW w:w="1335" w:type="dxa"/>
            <w:tcBorders>
              <w:top w:val="single" w:sz="4" w:space="0" w:color="auto"/>
              <w:left w:val="single" w:sz="4" w:space="0" w:color="auto"/>
              <w:bottom w:val="single" w:sz="4" w:space="0" w:color="auto"/>
              <w:right w:val="single" w:sz="4" w:space="0" w:color="auto"/>
            </w:tcBorders>
            <w:vAlign w:val="bottom"/>
          </w:tcPr>
          <w:p w14:paraId="0AE6D166"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0.68%</w:t>
            </w:r>
          </w:p>
        </w:tc>
      </w:tr>
      <w:tr w:rsidR="003A00E9" w:rsidRPr="00717E9D" w14:paraId="23A2AB7B"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0490BD2F"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Black - Somali</w:t>
            </w:r>
          </w:p>
        </w:tc>
        <w:tc>
          <w:tcPr>
            <w:tcW w:w="1845" w:type="dxa"/>
            <w:tcBorders>
              <w:top w:val="single" w:sz="4" w:space="0" w:color="auto"/>
              <w:left w:val="single" w:sz="4" w:space="0" w:color="auto"/>
              <w:bottom w:val="single" w:sz="4" w:space="0" w:color="auto"/>
              <w:right w:val="single" w:sz="4" w:space="0" w:color="auto"/>
            </w:tcBorders>
            <w:vAlign w:val="bottom"/>
          </w:tcPr>
          <w:p w14:paraId="3FB659EA"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2</w:t>
            </w:r>
          </w:p>
        </w:tc>
        <w:tc>
          <w:tcPr>
            <w:tcW w:w="1335" w:type="dxa"/>
            <w:tcBorders>
              <w:top w:val="single" w:sz="4" w:space="0" w:color="auto"/>
              <w:left w:val="single" w:sz="4" w:space="0" w:color="auto"/>
              <w:bottom w:val="single" w:sz="4" w:space="0" w:color="auto"/>
              <w:right w:val="single" w:sz="4" w:space="0" w:color="auto"/>
            </w:tcBorders>
            <w:vAlign w:val="bottom"/>
          </w:tcPr>
          <w:p w14:paraId="51A4356E"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0.68%</w:t>
            </w:r>
          </w:p>
        </w:tc>
      </w:tr>
      <w:tr w:rsidR="003A00E9" w:rsidRPr="00717E9D" w14:paraId="404618E7"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32996474"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Black Caribbean</w:t>
            </w:r>
          </w:p>
        </w:tc>
        <w:tc>
          <w:tcPr>
            <w:tcW w:w="1845" w:type="dxa"/>
            <w:tcBorders>
              <w:top w:val="single" w:sz="4" w:space="0" w:color="auto"/>
              <w:left w:val="single" w:sz="4" w:space="0" w:color="auto"/>
              <w:bottom w:val="single" w:sz="4" w:space="0" w:color="auto"/>
              <w:right w:val="single" w:sz="4" w:space="0" w:color="auto"/>
            </w:tcBorders>
            <w:vAlign w:val="bottom"/>
          </w:tcPr>
          <w:p w14:paraId="41AF76A7"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4</w:t>
            </w:r>
          </w:p>
        </w:tc>
        <w:tc>
          <w:tcPr>
            <w:tcW w:w="1335" w:type="dxa"/>
            <w:tcBorders>
              <w:top w:val="single" w:sz="4" w:space="0" w:color="auto"/>
              <w:left w:val="single" w:sz="4" w:space="0" w:color="auto"/>
              <w:bottom w:val="single" w:sz="4" w:space="0" w:color="auto"/>
              <w:right w:val="single" w:sz="4" w:space="0" w:color="auto"/>
            </w:tcBorders>
            <w:vAlign w:val="bottom"/>
          </w:tcPr>
          <w:p w14:paraId="0367CD92"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1.37%</w:t>
            </w:r>
          </w:p>
        </w:tc>
      </w:tr>
      <w:tr w:rsidR="003A00E9" w:rsidRPr="00717E9D" w14:paraId="0AF5538E"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5C363EF7"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Black and Any Other Ethnic Group</w:t>
            </w:r>
          </w:p>
        </w:tc>
        <w:tc>
          <w:tcPr>
            <w:tcW w:w="1845" w:type="dxa"/>
            <w:tcBorders>
              <w:top w:val="single" w:sz="4" w:space="0" w:color="auto"/>
              <w:left w:val="single" w:sz="4" w:space="0" w:color="auto"/>
              <w:bottom w:val="single" w:sz="4" w:space="0" w:color="auto"/>
              <w:right w:val="single" w:sz="4" w:space="0" w:color="auto"/>
            </w:tcBorders>
            <w:vAlign w:val="bottom"/>
          </w:tcPr>
          <w:p w14:paraId="281A7CE6"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w:t>
            </w:r>
          </w:p>
        </w:tc>
        <w:tc>
          <w:tcPr>
            <w:tcW w:w="1335" w:type="dxa"/>
            <w:tcBorders>
              <w:top w:val="single" w:sz="4" w:space="0" w:color="auto"/>
              <w:left w:val="single" w:sz="4" w:space="0" w:color="auto"/>
              <w:bottom w:val="single" w:sz="4" w:space="0" w:color="auto"/>
              <w:right w:val="single" w:sz="4" w:space="0" w:color="auto"/>
            </w:tcBorders>
            <w:vAlign w:val="bottom"/>
          </w:tcPr>
          <w:p w14:paraId="1B363E00"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0.34%</w:t>
            </w:r>
          </w:p>
        </w:tc>
      </w:tr>
      <w:tr w:rsidR="003A00E9" w:rsidRPr="00717E9D" w14:paraId="1B8D2137"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009321FE"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Chinese</w:t>
            </w:r>
          </w:p>
        </w:tc>
        <w:tc>
          <w:tcPr>
            <w:tcW w:w="1845" w:type="dxa"/>
            <w:tcBorders>
              <w:top w:val="single" w:sz="4" w:space="0" w:color="auto"/>
              <w:left w:val="single" w:sz="4" w:space="0" w:color="auto"/>
              <w:bottom w:val="single" w:sz="4" w:space="0" w:color="auto"/>
              <w:right w:val="single" w:sz="4" w:space="0" w:color="auto"/>
            </w:tcBorders>
            <w:vAlign w:val="bottom"/>
          </w:tcPr>
          <w:p w14:paraId="278BB19E"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2</w:t>
            </w:r>
          </w:p>
        </w:tc>
        <w:tc>
          <w:tcPr>
            <w:tcW w:w="1335" w:type="dxa"/>
            <w:tcBorders>
              <w:top w:val="single" w:sz="4" w:space="0" w:color="auto"/>
              <w:left w:val="single" w:sz="4" w:space="0" w:color="auto"/>
              <w:bottom w:val="single" w:sz="4" w:space="0" w:color="auto"/>
              <w:right w:val="single" w:sz="4" w:space="0" w:color="auto"/>
            </w:tcBorders>
            <w:vAlign w:val="bottom"/>
          </w:tcPr>
          <w:p w14:paraId="3529B18C"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0.68%</w:t>
            </w:r>
          </w:p>
        </w:tc>
      </w:tr>
      <w:tr w:rsidR="003A00E9" w:rsidRPr="00717E9D" w14:paraId="13E65EF1"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103FF28B"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Chinese and Any Other Ethnic Group</w:t>
            </w:r>
          </w:p>
        </w:tc>
        <w:tc>
          <w:tcPr>
            <w:tcW w:w="1845" w:type="dxa"/>
            <w:tcBorders>
              <w:top w:val="single" w:sz="4" w:space="0" w:color="auto"/>
              <w:left w:val="single" w:sz="4" w:space="0" w:color="auto"/>
              <w:bottom w:val="single" w:sz="4" w:space="0" w:color="auto"/>
              <w:right w:val="single" w:sz="4" w:space="0" w:color="auto"/>
            </w:tcBorders>
            <w:vAlign w:val="bottom"/>
          </w:tcPr>
          <w:p w14:paraId="00487922"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w:t>
            </w:r>
          </w:p>
        </w:tc>
        <w:tc>
          <w:tcPr>
            <w:tcW w:w="1335" w:type="dxa"/>
            <w:tcBorders>
              <w:top w:val="single" w:sz="4" w:space="0" w:color="auto"/>
              <w:left w:val="single" w:sz="4" w:space="0" w:color="auto"/>
              <w:bottom w:val="single" w:sz="4" w:space="0" w:color="auto"/>
              <w:right w:val="single" w:sz="4" w:space="0" w:color="auto"/>
            </w:tcBorders>
            <w:vAlign w:val="bottom"/>
          </w:tcPr>
          <w:p w14:paraId="775BB2C6"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0.34%</w:t>
            </w:r>
          </w:p>
        </w:tc>
      </w:tr>
      <w:tr w:rsidR="003A00E9" w:rsidRPr="00717E9D" w14:paraId="5A49C78C"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07D4F754"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Gypsy / Roma</w:t>
            </w:r>
          </w:p>
        </w:tc>
        <w:tc>
          <w:tcPr>
            <w:tcW w:w="1845" w:type="dxa"/>
            <w:tcBorders>
              <w:top w:val="single" w:sz="4" w:space="0" w:color="auto"/>
              <w:left w:val="single" w:sz="4" w:space="0" w:color="auto"/>
              <w:bottom w:val="single" w:sz="4" w:space="0" w:color="auto"/>
              <w:right w:val="single" w:sz="4" w:space="0" w:color="auto"/>
            </w:tcBorders>
            <w:vAlign w:val="bottom"/>
          </w:tcPr>
          <w:p w14:paraId="102118B3"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3</w:t>
            </w:r>
          </w:p>
        </w:tc>
        <w:tc>
          <w:tcPr>
            <w:tcW w:w="1335" w:type="dxa"/>
            <w:tcBorders>
              <w:top w:val="single" w:sz="4" w:space="0" w:color="auto"/>
              <w:left w:val="single" w:sz="4" w:space="0" w:color="auto"/>
              <w:bottom w:val="single" w:sz="4" w:space="0" w:color="auto"/>
              <w:right w:val="single" w:sz="4" w:space="0" w:color="auto"/>
            </w:tcBorders>
            <w:vAlign w:val="bottom"/>
          </w:tcPr>
          <w:p w14:paraId="60BD53EE"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1.02%</w:t>
            </w:r>
          </w:p>
        </w:tc>
      </w:tr>
      <w:tr w:rsidR="003A00E9" w:rsidRPr="00717E9D" w14:paraId="05624DAD"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5B7929E3"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Indian</w:t>
            </w:r>
          </w:p>
        </w:tc>
        <w:tc>
          <w:tcPr>
            <w:tcW w:w="1845" w:type="dxa"/>
            <w:tcBorders>
              <w:top w:val="single" w:sz="4" w:space="0" w:color="auto"/>
              <w:left w:val="single" w:sz="4" w:space="0" w:color="auto"/>
              <w:bottom w:val="single" w:sz="4" w:space="0" w:color="auto"/>
              <w:right w:val="single" w:sz="4" w:space="0" w:color="auto"/>
            </w:tcBorders>
            <w:vAlign w:val="bottom"/>
          </w:tcPr>
          <w:p w14:paraId="5248D61C"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15</w:t>
            </w:r>
          </w:p>
        </w:tc>
        <w:tc>
          <w:tcPr>
            <w:tcW w:w="1335" w:type="dxa"/>
            <w:tcBorders>
              <w:top w:val="single" w:sz="4" w:space="0" w:color="auto"/>
              <w:left w:val="single" w:sz="4" w:space="0" w:color="auto"/>
              <w:bottom w:val="single" w:sz="4" w:space="0" w:color="auto"/>
              <w:right w:val="single" w:sz="4" w:space="0" w:color="auto"/>
            </w:tcBorders>
            <w:vAlign w:val="bottom"/>
          </w:tcPr>
          <w:p w14:paraId="4F4AD88C"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5.12%</w:t>
            </w:r>
          </w:p>
        </w:tc>
      </w:tr>
      <w:tr w:rsidR="003A00E9" w:rsidRPr="00717E9D" w14:paraId="207BE1B5"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274A9F05"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lastRenderedPageBreak/>
              <w:t>Information Not Yet Obtained</w:t>
            </w:r>
          </w:p>
        </w:tc>
        <w:tc>
          <w:tcPr>
            <w:tcW w:w="1845" w:type="dxa"/>
            <w:tcBorders>
              <w:top w:val="single" w:sz="4" w:space="0" w:color="auto"/>
              <w:left w:val="single" w:sz="4" w:space="0" w:color="auto"/>
              <w:bottom w:val="single" w:sz="4" w:space="0" w:color="auto"/>
              <w:right w:val="single" w:sz="4" w:space="0" w:color="auto"/>
            </w:tcBorders>
            <w:vAlign w:val="bottom"/>
          </w:tcPr>
          <w:p w14:paraId="74C34CFE"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5</w:t>
            </w:r>
          </w:p>
        </w:tc>
        <w:tc>
          <w:tcPr>
            <w:tcW w:w="1335" w:type="dxa"/>
            <w:tcBorders>
              <w:top w:val="single" w:sz="4" w:space="0" w:color="auto"/>
              <w:left w:val="single" w:sz="4" w:space="0" w:color="auto"/>
              <w:bottom w:val="single" w:sz="4" w:space="0" w:color="auto"/>
              <w:right w:val="single" w:sz="4" w:space="0" w:color="auto"/>
            </w:tcBorders>
            <w:vAlign w:val="bottom"/>
          </w:tcPr>
          <w:p w14:paraId="036DA5BC"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1.71%</w:t>
            </w:r>
          </w:p>
        </w:tc>
      </w:tr>
      <w:tr w:rsidR="003A00E9" w:rsidRPr="00717E9D" w14:paraId="5C278BBD"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4B8EB060"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Kashmiri Other</w:t>
            </w:r>
          </w:p>
        </w:tc>
        <w:tc>
          <w:tcPr>
            <w:tcW w:w="1845" w:type="dxa"/>
            <w:tcBorders>
              <w:top w:val="single" w:sz="4" w:space="0" w:color="auto"/>
              <w:left w:val="single" w:sz="4" w:space="0" w:color="auto"/>
              <w:bottom w:val="single" w:sz="4" w:space="0" w:color="auto"/>
              <w:right w:val="single" w:sz="4" w:space="0" w:color="auto"/>
            </w:tcBorders>
            <w:vAlign w:val="bottom"/>
          </w:tcPr>
          <w:p w14:paraId="3C1121A0"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3</w:t>
            </w:r>
          </w:p>
        </w:tc>
        <w:tc>
          <w:tcPr>
            <w:tcW w:w="1335" w:type="dxa"/>
            <w:tcBorders>
              <w:top w:val="single" w:sz="4" w:space="0" w:color="auto"/>
              <w:left w:val="single" w:sz="4" w:space="0" w:color="auto"/>
              <w:bottom w:val="single" w:sz="4" w:space="0" w:color="auto"/>
              <w:right w:val="single" w:sz="4" w:space="0" w:color="auto"/>
            </w:tcBorders>
            <w:vAlign w:val="bottom"/>
          </w:tcPr>
          <w:p w14:paraId="7843CD4A"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1.02%</w:t>
            </w:r>
          </w:p>
        </w:tc>
      </w:tr>
      <w:tr w:rsidR="003A00E9" w:rsidRPr="00717E9D" w14:paraId="68354F75"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7428B53D"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Mirpuri Pakistani</w:t>
            </w:r>
          </w:p>
        </w:tc>
        <w:tc>
          <w:tcPr>
            <w:tcW w:w="1845" w:type="dxa"/>
            <w:tcBorders>
              <w:top w:val="single" w:sz="4" w:space="0" w:color="auto"/>
              <w:left w:val="single" w:sz="4" w:space="0" w:color="auto"/>
              <w:bottom w:val="single" w:sz="4" w:space="0" w:color="auto"/>
              <w:right w:val="single" w:sz="4" w:space="0" w:color="auto"/>
            </w:tcBorders>
            <w:vAlign w:val="bottom"/>
          </w:tcPr>
          <w:p w14:paraId="58BDCE5C"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8</w:t>
            </w:r>
          </w:p>
        </w:tc>
        <w:tc>
          <w:tcPr>
            <w:tcW w:w="1335" w:type="dxa"/>
            <w:tcBorders>
              <w:top w:val="single" w:sz="4" w:space="0" w:color="auto"/>
              <w:left w:val="single" w:sz="4" w:space="0" w:color="auto"/>
              <w:bottom w:val="single" w:sz="4" w:space="0" w:color="auto"/>
              <w:right w:val="single" w:sz="4" w:space="0" w:color="auto"/>
            </w:tcBorders>
            <w:vAlign w:val="bottom"/>
          </w:tcPr>
          <w:p w14:paraId="04A27A2A"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2.73%</w:t>
            </w:r>
          </w:p>
        </w:tc>
      </w:tr>
      <w:tr w:rsidR="003A00E9" w:rsidRPr="00717E9D" w14:paraId="4C288EE9"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6036302A"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Nepali</w:t>
            </w:r>
          </w:p>
        </w:tc>
        <w:tc>
          <w:tcPr>
            <w:tcW w:w="1845" w:type="dxa"/>
            <w:tcBorders>
              <w:top w:val="single" w:sz="4" w:space="0" w:color="auto"/>
              <w:left w:val="single" w:sz="4" w:space="0" w:color="auto"/>
              <w:bottom w:val="single" w:sz="4" w:space="0" w:color="auto"/>
              <w:right w:val="single" w:sz="4" w:space="0" w:color="auto"/>
            </w:tcBorders>
            <w:vAlign w:val="bottom"/>
          </w:tcPr>
          <w:p w14:paraId="19E2B458"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w:t>
            </w:r>
          </w:p>
        </w:tc>
        <w:tc>
          <w:tcPr>
            <w:tcW w:w="1335" w:type="dxa"/>
            <w:tcBorders>
              <w:top w:val="single" w:sz="4" w:space="0" w:color="auto"/>
              <w:left w:val="single" w:sz="4" w:space="0" w:color="auto"/>
              <w:bottom w:val="single" w:sz="4" w:space="0" w:color="auto"/>
              <w:right w:val="single" w:sz="4" w:space="0" w:color="auto"/>
            </w:tcBorders>
            <w:vAlign w:val="bottom"/>
          </w:tcPr>
          <w:p w14:paraId="292D5BD4"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0.34%</w:t>
            </w:r>
          </w:p>
        </w:tc>
      </w:tr>
      <w:tr w:rsidR="003A00E9" w:rsidRPr="00717E9D" w14:paraId="2AE1E819"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4AFF51A4"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Other Asian</w:t>
            </w:r>
          </w:p>
        </w:tc>
        <w:tc>
          <w:tcPr>
            <w:tcW w:w="1845" w:type="dxa"/>
            <w:tcBorders>
              <w:top w:val="single" w:sz="4" w:space="0" w:color="auto"/>
              <w:left w:val="single" w:sz="4" w:space="0" w:color="auto"/>
              <w:bottom w:val="single" w:sz="4" w:space="0" w:color="auto"/>
              <w:right w:val="single" w:sz="4" w:space="0" w:color="auto"/>
            </w:tcBorders>
            <w:vAlign w:val="bottom"/>
          </w:tcPr>
          <w:p w14:paraId="3FEBE7FB"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w:t>
            </w:r>
          </w:p>
        </w:tc>
        <w:tc>
          <w:tcPr>
            <w:tcW w:w="1335" w:type="dxa"/>
            <w:tcBorders>
              <w:top w:val="single" w:sz="4" w:space="0" w:color="auto"/>
              <w:left w:val="single" w:sz="4" w:space="0" w:color="auto"/>
              <w:bottom w:val="single" w:sz="4" w:space="0" w:color="auto"/>
              <w:right w:val="single" w:sz="4" w:space="0" w:color="auto"/>
            </w:tcBorders>
            <w:vAlign w:val="bottom"/>
          </w:tcPr>
          <w:p w14:paraId="582F5522"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0.34%</w:t>
            </w:r>
          </w:p>
        </w:tc>
      </w:tr>
      <w:tr w:rsidR="003A00E9" w:rsidRPr="00717E9D" w14:paraId="4E9528BA"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3791CC64"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Other Black African</w:t>
            </w:r>
          </w:p>
        </w:tc>
        <w:tc>
          <w:tcPr>
            <w:tcW w:w="1845" w:type="dxa"/>
            <w:tcBorders>
              <w:top w:val="single" w:sz="4" w:space="0" w:color="auto"/>
              <w:left w:val="single" w:sz="4" w:space="0" w:color="auto"/>
              <w:bottom w:val="single" w:sz="4" w:space="0" w:color="auto"/>
              <w:right w:val="single" w:sz="4" w:space="0" w:color="auto"/>
            </w:tcBorders>
            <w:vAlign w:val="bottom"/>
          </w:tcPr>
          <w:p w14:paraId="6F5AF2D7"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3</w:t>
            </w:r>
          </w:p>
        </w:tc>
        <w:tc>
          <w:tcPr>
            <w:tcW w:w="1335" w:type="dxa"/>
            <w:tcBorders>
              <w:top w:val="single" w:sz="4" w:space="0" w:color="auto"/>
              <w:left w:val="single" w:sz="4" w:space="0" w:color="auto"/>
              <w:bottom w:val="single" w:sz="4" w:space="0" w:color="auto"/>
              <w:right w:val="single" w:sz="4" w:space="0" w:color="auto"/>
            </w:tcBorders>
            <w:vAlign w:val="bottom"/>
          </w:tcPr>
          <w:p w14:paraId="0F230C22"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1.02%</w:t>
            </w:r>
          </w:p>
        </w:tc>
      </w:tr>
      <w:tr w:rsidR="003A00E9" w:rsidRPr="00717E9D" w14:paraId="5F2A3734"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4B484023"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Other Mixed Background</w:t>
            </w:r>
          </w:p>
        </w:tc>
        <w:tc>
          <w:tcPr>
            <w:tcW w:w="1845" w:type="dxa"/>
            <w:tcBorders>
              <w:top w:val="single" w:sz="4" w:space="0" w:color="auto"/>
              <w:left w:val="single" w:sz="4" w:space="0" w:color="auto"/>
              <w:bottom w:val="single" w:sz="4" w:space="0" w:color="auto"/>
              <w:right w:val="single" w:sz="4" w:space="0" w:color="auto"/>
            </w:tcBorders>
            <w:vAlign w:val="bottom"/>
          </w:tcPr>
          <w:p w14:paraId="2DD14D04"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2</w:t>
            </w:r>
          </w:p>
        </w:tc>
        <w:tc>
          <w:tcPr>
            <w:tcW w:w="1335" w:type="dxa"/>
            <w:tcBorders>
              <w:top w:val="single" w:sz="4" w:space="0" w:color="auto"/>
              <w:left w:val="single" w:sz="4" w:space="0" w:color="auto"/>
              <w:bottom w:val="single" w:sz="4" w:space="0" w:color="auto"/>
              <w:right w:val="single" w:sz="4" w:space="0" w:color="auto"/>
            </w:tcBorders>
            <w:vAlign w:val="bottom"/>
          </w:tcPr>
          <w:p w14:paraId="5184652C"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0.68%</w:t>
            </w:r>
          </w:p>
        </w:tc>
      </w:tr>
      <w:tr w:rsidR="003A00E9" w:rsidRPr="00717E9D" w14:paraId="5C855645"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7194A725"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Other Pakistani</w:t>
            </w:r>
          </w:p>
        </w:tc>
        <w:tc>
          <w:tcPr>
            <w:tcW w:w="1845" w:type="dxa"/>
            <w:tcBorders>
              <w:top w:val="single" w:sz="4" w:space="0" w:color="auto"/>
              <w:left w:val="single" w:sz="4" w:space="0" w:color="auto"/>
              <w:bottom w:val="single" w:sz="4" w:space="0" w:color="auto"/>
              <w:right w:val="single" w:sz="4" w:space="0" w:color="auto"/>
            </w:tcBorders>
            <w:vAlign w:val="bottom"/>
          </w:tcPr>
          <w:p w14:paraId="6EDD2DCD"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25</w:t>
            </w:r>
          </w:p>
        </w:tc>
        <w:tc>
          <w:tcPr>
            <w:tcW w:w="1335" w:type="dxa"/>
            <w:tcBorders>
              <w:top w:val="single" w:sz="4" w:space="0" w:color="auto"/>
              <w:left w:val="single" w:sz="4" w:space="0" w:color="auto"/>
              <w:bottom w:val="single" w:sz="4" w:space="0" w:color="auto"/>
              <w:right w:val="single" w:sz="4" w:space="0" w:color="auto"/>
            </w:tcBorders>
            <w:vAlign w:val="bottom"/>
          </w:tcPr>
          <w:p w14:paraId="3632F8F3"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8.53%</w:t>
            </w:r>
          </w:p>
        </w:tc>
      </w:tr>
      <w:tr w:rsidR="003A00E9" w:rsidRPr="00717E9D" w14:paraId="2F030D6A"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024B86A9"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Other White British</w:t>
            </w:r>
          </w:p>
        </w:tc>
        <w:tc>
          <w:tcPr>
            <w:tcW w:w="1845" w:type="dxa"/>
            <w:tcBorders>
              <w:top w:val="single" w:sz="4" w:space="0" w:color="auto"/>
              <w:left w:val="single" w:sz="4" w:space="0" w:color="auto"/>
              <w:bottom w:val="single" w:sz="4" w:space="0" w:color="auto"/>
              <w:right w:val="single" w:sz="4" w:space="0" w:color="auto"/>
            </w:tcBorders>
            <w:vAlign w:val="bottom"/>
          </w:tcPr>
          <w:p w14:paraId="2679C2F5"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2</w:t>
            </w:r>
          </w:p>
        </w:tc>
        <w:tc>
          <w:tcPr>
            <w:tcW w:w="1335" w:type="dxa"/>
            <w:tcBorders>
              <w:top w:val="single" w:sz="4" w:space="0" w:color="auto"/>
              <w:left w:val="single" w:sz="4" w:space="0" w:color="auto"/>
              <w:bottom w:val="single" w:sz="4" w:space="0" w:color="auto"/>
              <w:right w:val="single" w:sz="4" w:space="0" w:color="auto"/>
            </w:tcBorders>
            <w:vAlign w:val="bottom"/>
          </w:tcPr>
          <w:p w14:paraId="28390860"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0.68%</w:t>
            </w:r>
          </w:p>
        </w:tc>
      </w:tr>
      <w:tr w:rsidR="003A00E9" w:rsidRPr="00717E9D" w14:paraId="52A54557"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23265A60"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Refused</w:t>
            </w:r>
          </w:p>
        </w:tc>
        <w:tc>
          <w:tcPr>
            <w:tcW w:w="1845" w:type="dxa"/>
            <w:tcBorders>
              <w:top w:val="single" w:sz="4" w:space="0" w:color="auto"/>
              <w:left w:val="single" w:sz="4" w:space="0" w:color="auto"/>
              <w:bottom w:val="single" w:sz="4" w:space="0" w:color="auto"/>
              <w:right w:val="single" w:sz="4" w:space="0" w:color="auto"/>
            </w:tcBorders>
            <w:vAlign w:val="bottom"/>
          </w:tcPr>
          <w:p w14:paraId="1165D790"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w:t>
            </w:r>
          </w:p>
        </w:tc>
        <w:tc>
          <w:tcPr>
            <w:tcW w:w="1335" w:type="dxa"/>
            <w:tcBorders>
              <w:top w:val="single" w:sz="4" w:space="0" w:color="auto"/>
              <w:left w:val="single" w:sz="4" w:space="0" w:color="auto"/>
              <w:bottom w:val="single" w:sz="4" w:space="0" w:color="auto"/>
              <w:right w:val="single" w:sz="4" w:space="0" w:color="auto"/>
            </w:tcBorders>
            <w:vAlign w:val="bottom"/>
          </w:tcPr>
          <w:p w14:paraId="0B0B7C1E"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0.34%</w:t>
            </w:r>
          </w:p>
        </w:tc>
      </w:tr>
      <w:tr w:rsidR="003A00E9" w:rsidRPr="00717E9D" w14:paraId="79C31863"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29620E85"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Sri Lankan Tamil</w:t>
            </w:r>
          </w:p>
        </w:tc>
        <w:tc>
          <w:tcPr>
            <w:tcW w:w="1845" w:type="dxa"/>
            <w:tcBorders>
              <w:top w:val="single" w:sz="4" w:space="0" w:color="auto"/>
              <w:left w:val="single" w:sz="4" w:space="0" w:color="auto"/>
              <w:bottom w:val="single" w:sz="4" w:space="0" w:color="auto"/>
              <w:right w:val="single" w:sz="4" w:space="0" w:color="auto"/>
            </w:tcBorders>
            <w:vAlign w:val="bottom"/>
          </w:tcPr>
          <w:p w14:paraId="31D3DE15"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w:t>
            </w:r>
          </w:p>
        </w:tc>
        <w:tc>
          <w:tcPr>
            <w:tcW w:w="1335" w:type="dxa"/>
            <w:tcBorders>
              <w:top w:val="single" w:sz="4" w:space="0" w:color="auto"/>
              <w:left w:val="single" w:sz="4" w:space="0" w:color="auto"/>
              <w:bottom w:val="single" w:sz="4" w:space="0" w:color="auto"/>
              <w:right w:val="single" w:sz="4" w:space="0" w:color="auto"/>
            </w:tcBorders>
            <w:vAlign w:val="bottom"/>
          </w:tcPr>
          <w:p w14:paraId="27FB9656"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0.34%</w:t>
            </w:r>
          </w:p>
        </w:tc>
      </w:tr>
      <w:tr w:rsidR="003A00E9" w:rsidRPr="00717E9D" w14:paraId="6BFDE3E3"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4C8B822E"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Traveller of Irish Heritage</w:t>
            </w:r>
          </w:p>
        </w:tc>
        <w:tc>
          <w:tcPr>
            <w:tcW w:w="1845" w:type="dxa"/>
            <w:tcBorders>
              <w:top w:val="single" w:sz="4" w:space="0" w:color="auto"/>
              <w:left w:val="single" w:sz="4" w:space="0" w:color="auto"/>
              <w:bottom w:val="single" w:sz="4" w:space="0" w:color="auto"/>
              <w:right w:val="single" w:sz="4" w:space="0" w:color="auto"/>
            </w:tcBorders>
            <w:vAlign w:val="bottom"/>
          </w:tcPr>
          <w:p w14:paraId="1F0DEE10"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w:t>
            </w:r>
          </w:p>
        </w:tc>
        <w:tc>
          <w:tcPr>
            <w:tcW w:w="1335" w:type="dxa"/>
            <w:tcBorders>
              <w:top w:val="single" w:sz="4" w:space="0" w:color="auto"/>
              <w:left w:val="single" w:sz="4" w:space="0" w:color="auto"/>
              <w:bottom w:val="single" w:sz="4" w:space="0" w:color="auto"/>
              <w:right w:val="single" w:sz="4" w:space="0" w:color="auto"/>
            </w:tcBorders>
            <w:vAlign w:val="bottom"/>
          </w:tcPr>
          <w:p w14:paraId="74729CFF"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0.34%</w:t>
            </w:r>
          </w:p>
        </w:tc>
      </w:tr>
      <w:tr w:rsidR="003A00E9" w:rsidRPr="00717E9D" w14:paraId="2D9D827C"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061C620C"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Turkish</w:t>
            </w:r>
          </w:p>
        </w:tc>
        <w:tc>
          <w:tcPr>
            <w:tcW w:w="1845" w:type="dxa"/>
            <w:tcBorders>
              <w:top w:val="single" w:sz="4" w:space="0" w:color="auto"/>
              <w:left w:val="single" w:sz="4" w:space="0" w:color="auto"/>
              <w:bottom w:val="single" w:sz="4" w:space="0" w:color="auto"/>
              <w:right w:val="single" w:sz="4" w:space="0" w:color="auto"/>
            </w:tcBorders>
            <w:vAlign w:val="bottom"/>
          </w:tcPr>
          <w:p w14:paraId="09EA0D1A"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w:t>
            </w:r>
          </w:p>
        </w:tc>
        <w:tc>
          <w:tcPr>
            <w:tcW w:w="1335" w:type="dxa"/>
            <w:tcBorders>
              <w:top w:val="single" w:sz="4" w:space="0" w:color="auto"/>
              <w:left w:val="single" w:sz="4" w:space="0" w:color="auto"/>
              <w:bottom w:val="single" w:sz="4" w:space="0" w:color="auto"/>
              <w:right w:val="single" w:sz="4" w:space="0" w:color="auto"/>
            </w:tcBorders>
            <w:vAlign w:val="bottom"/>
          </w:tcPr>
          <w:p w14:paraId="73054E66"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0.34%</w:t>
            </w:r>
          </w:p>
        </w:tc>
      </w:tr>
      <w:tr w:rsidR="003A00E9" w:rsidRPr="00717E9D" w14:paraId="14602418"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0EA3AA63"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Turkish Cypriot</w:t>
            </w:r>
          </w:p>
        </w:tc>
        <w:tc>
          <w:tcPr>
            <w:tcW w:w="1845" w:type="dxa"/>
            <w:tcBorders>
              <w:top w:val="single" w:sz="4" w:space="0" w:color="auto"/>
              <w:left w:val="single" w:sz="4" w:space="0" w:color="auto"/>
              <w:bottom w:val="single" w:sz="4" w:space="0" w:color="auto"/>
              <w:right w:val="single" w:sz="4" w:space="0" w:color="auto"/>
            </w:tcBorders>
            <w:vAlign w:val="bottom"/>
          </w:tcPr>
          <w:p w14:paraId="37CC5B8D"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w:t>
            </w:r>
          </w:p>
        </w:tc>
        <w:tc>
          <w:tcPr>
            <w:tcW w:w="1335" w:type="dxa"/>
            <w:tcBorders>
              <w:top w:val="single" w:sz="4" w:space="0" w:color="auto"/>
              <w:left w:val="single" w:sz="4" w:space="0" w:color="auto"/>
              <w:bottom w:val="single" w:sz="4" w:space="0" w:color="auto"/>
              <w:right w:val="single" w:sz="4" w:space="0" w:color="auto"/>
            </w:tcBorders>
            <w:vAlign w:val="bottom"/>
          </w:tcPr>
          <w:p w14:paraId="35E103EB"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0.34%</w:t>
            </w:r>
          </w:p>
        </w:tc>
      </w:tr>
      <w:tr w:rsidR="003A00E9" w:rsidRPr="00717E9D" w14:paraId="3834977D"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47555867"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White - British</w:t>
            </w:r>
          </w:p>
        </w:tc>
        <w:tc>
          <w:tcPr>
            <w:tcW w:w="1845" w:type="dxa"/>
            <w:tcBorders>
              <w:top w:val="single" w:sz="4" w:space="0" w:color="auto"/>
              <w:left w:val="single" w:sz="4" w:space="0" w:color="auto"/>
              <w:bottom w:val="single" w:sz="4" w:space="0" w:color="auto"/>
              <w:right w:val="single" w:sz="4" w:space="0" w:color="auto"/>
            </w:tcBorders>
            <w:vAlign w:val="bottom"/>
          </w:tcPr>
          <w:p w14:paraId="302D3D49"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4</w:t>
            </w:r>
          </w:p>
        </w:tc>
        <w:tc>
          <w:tcPr>
            <w:tcW w:w="1335" w:type="dxa"/>
            <w:tcBorders>
              <w:top w:val="single" w:sz="4" w:space="0" w:color="auto"/>
              <w:left w:val="single" w:sz="4" w:space="0" w:color="auto"/>
              <w:bottom w:val="single" w:sz="4" w:space="0" w:color="auto"/>
              <w:right w:val="single" w:sz="4" w:space="0" w:color="auto"/>
            </w:tcBorders>
            <w:vAlign w:val="bottom"/>
          </w:tcPr>
          <w:p w14:paraId="5294F980"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1.37%</w:t>
            </w:r>
          </w:p>
        </w:tc>
      </w:tr>
      <w:tr w:rsidR="003A00E9" w:rsidRPr="00717E9D" w14:paraId="29423F82"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54A47724"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White - English</w:t>
            </w:r>
          </w:p>
        </w:tc>
        <w:tc>
          <w:tcPr>
            <w:tcW w:w="1845" w:type="dxa"/>
            <w:tcBorders>
              <w:top w:val="single" w:sz="4" w:space="0" w:color="auto"/>
              <w:left w:val="single" w:sz="4" w:space="0" w:color="auto"/>
              <w:bottom w:val="single" w:sz="4" w:space="0" w:color="auto"/>
              <w:right w:val="single" w:sz="4" w:space="0" w:color="auto"/>
            </w:tcBorders>
            <w:vAlign w:val="bottom"/>
          </w:tcPr>
          <w:p w14:paraId="447B8D06"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156</w:t>
            </w:r>
          </w:p>
        </w:tc>
        <w:tc>
          <w:tcPr>
            <w:tcW w:w="1335" w:type="dxa"/>
            <w:tcBorders>
              <w:top w:val="single" w:sz="4" w:space="0" w:color="auto"/>
              <w:left w:val="single" w:sz="4" w:space="0" w:color="auto"/>
              <w:bottom w:val="single" w:sz="4" w:space="0" w:color="auto"/>
              <w:right w:val="single" w:sz="4" w:space="0" w:color="auto"/>
            </w:tcBorders>
            <w:vAlign w:val="bottom"/>
          </w:tcPr>
          <w:p w14:paraId="52DDFD10"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53.24%</w:t>
            </w:r>
          </w:p>
        </w:tc>
      </w:tr>
      <w:tr w:rsidR="003A00E9" w:rsidRPr="00717E9D" w14:paraId="63B90752"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6D8B18E5"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White - Irish</w:t>
            </w:r>
          </w:p>
        </w:tc>
        <w:tc>
          <w:tcPr>
            <w:tcW w:w="1845" w:type="dxa"/>
            <w:tcBorders>
              <w:top w:val="single" w:sz="4" w:space="0" w:color="auto"/>
              <w:left w:val="single" w:sz="4" w:space="0" w:color="auto"/>
              <w:bottom w:val="single" w:sz="4" w:space="0" w:color="auto"/>
              <w:right w:val="single" w:sz="4" w:space="0" w:color="auto"/>
            </w:tcBorders>
            <w:vAlign w:val="bottom"/>
          </w:tcPr>
          <w:p w14:paraId="0C46EBA7"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2</w:t>
            </w:r>
          </w:p>
        </w:tc>
        <w:tc>
          <w:tcPr>
            <w:tcW w:w="1335" w:type="dxa"/>
            <w:tcBorders>
              <w:top w:val="single" w:sz="4" w:space="0" w:color="auto"/>
              <w:left w:val="single" w:sz="4" w:space="0" w:color="auto"/>
              <w:bottom w:val="single" w:sz="4" w:space="0" w:color="auto"/>
              <w:right w:val="single" w:sz="4" w:space="0" w:color="auto"/>
            </w:tcBorders>
            <w:vAlign w:val="bottom"/>
          </w:tcPr>
          <w:p w14:paraId="17CB0CDC"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0.68%</w:t>
            </w:r>
          </w:p>
        </w:tc>
      </w:tr>
      <w:tr w:rsidR="003A00E9" w:rsidRPr="00717E9D" w14:paraId="257C8B9B"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4C5AC5DB"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White Eastern European</w:t>
            </w:r>
          </w:p>
        </w:tc>
        <w:tc>
          <w:tcPr>
            <w:tcW w:w="1845" w:type="dxa"/>
            <w:tcBorders>
              <w:top w:val="single" w:sz="4" w:space="0" w:color="auto"/>
              <w:left w:val="single" w:sz="4" w:space="0" w:color="auto"/>
              <w:bottom w:val="single" w:sz="4" w:space="0" w:color="auto"/>
              <w:right w:val="single" w:sz="4" w:space="0" w:color="auto"/>
            </w:tcBorders>
            <w:vAlign w:val="bottom"/>
          </w:tcPr>
          <w:p w14:paraId="51654012"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9</w:t>
            </w:r>
          </w:p>
        </w:tc>
        <w:tc>
          <w:tcPr>
            <w:tcW w:w="1335" w:type="dxa"/>
            <w:tcBorders>
              <w:top w:val="single" w:sz="4" w:space="0" w:color="auto"/>
              <w:left w:val="single" w:sz="4" w:space="0" w:color="auto"/>
              <w:bottom w:val="single" w:sz="4" w:space="0" w:color="auto"/>
              <w:right w:val="single" w:sz="4" w:space="0" w:color="auto"/>
            </w:tcBorders>
            <w:vAlign w:val="bottom"/>
          </w:tcPr>
          <w:p w14:paraId="3457C064"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3.07%</w:t>
            </w:r>
          </w:p>
        </w:tc>
      </w:tr>
      <w:tr w:rsidR="003A00E9" w:rsidRPr="00717E9D" w14:paraId="17BF95C7"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36047387"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White European</w:t>
            </w:r>
          </w:p>
        </w:tc>
        <w:tc>
          <w:tcPr>
            <w:tcW w:w="1845" w:type="dxa"/>
            <w:tcBorders>
              <w:top w:val="single" w:sz="4" w:space="0" w:color="auto"/>
              <w:left w:val="single" w:sz="4" w:space="0" w:color="auto"/>
              <w:bottom w:val="single" w:sz="4" w:space="0" w:color="auto"/>
              <w:right w:val="single" w:sz="4" w:space="0" w:color="auto"/>
            </w:tcBorders>
            <w:vAlign w:val="bottom"/>
          </w:tcPr>
          <w:p w14:paraId="63D0E10D"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w:t>
            </w:r>
          </w:p>
        </w:tc>
        <w:tc>
          <w:tcPr>
            <w:tcW w:w="1335" w:type="dxa"/>
            <w:tcBorders>
              <w:top w:val="single" w:sz="4" w:space="0" w:color="auto"/>
              <w:left w:val="single" w:sz="4" w:space="0" w:color="auto"/>
              <w:bottom w:val="single" w:sz="4" w:space="0" w:color="auto"/>
              <w:right w:val="single" w:sz="4" w:space="0" w:color="auto"/>
            </w:tcBorders>
            <w:vAlign w:val="bottom"/>
          </w:tcPr>
          <w:p w14:paraId="5F5695D9"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0.34%</w:t>
            </w:r>
          </w:p>
        </w:tc>
      </w:tr>
      <w:tr w:rsidR="003A00E9" w:rsidRPr="00717E9D" w14:paraId="1EE1EBFA"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2BE1B502"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White Other</w:t>
            </w:r>
          </w:p>
        </w:tc>
        <w:tc>
          <w:tcPr>
            <w:tcW w:w="1845" w:type="dxa"/>
            <w:tcBorders>
              <w:top w:val="single" w:sz="4" w:space="0" w:color="auto"/>
              <w:left w:val="single" w:sz="4" w:space="0" w:color="auto"/>
              <w:bottom w:val="single" w:sz="4" w:space="0" w:color="auto"/>
              <w:right w:val="single" w:sz="4" w:space="0" w:color="auto"/>
            </w:tcBorders>
            <w:vAlign w:val="bottom"/>
          </w:tcPr>
          <w:p w14:paraId="0CE9CCAB"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7</w:t>
            </w:r>
          </w:p>
        </w:tc>
        <w:tc>
          <w:tcPr>
            <w:tcW w:w="1335" w:type="dxa"/>
            <w:tcBorders>
              <w:top w:val="single" w:sz="4" w:space="0" w:color="auto"/>
              <w:left w:val="single" w:sz="4" w:space="0" w:color="auto"/>
              <w:bottom w:val="single" w:sz="4" w:space="0" w:color="auto"/>
              <w:right w:val="single" w:sz="4" w:space="0" w:color="auto"/>
            </w:tcBorders>
            <w:vAlign w:val="bottom"/>
          </w:tcPr>
          <w:p w14:paraId="005D85C8"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2.39%</w:t>
            </w:r>
          </w:p>
        </w:tc>
      </w:tr>
      <w:tr w:rsidR="003A00E9" w:rsidRPr="00717E9D" w14:paraId="6FDB68F6"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5C2690A4"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White Western European</w:t>
            </w:r>
          </w:p>
        </w:tc>
        <w:tc>
          <w:tcPr>
            <w:tcW w:w="1845" w:type="dxa"/>
            <w:tcBorders>
              <w:top w:val="single" w:sz="4" w:space="0" w:color="auto"/>
              <w:left w:val="single" w:sz="4" w:space="0" w:color="auto"/>
              <w:bottom w:val="single" w:sz="4" w:space="0" w:color="auto"/>
              <w:right w:val="single" w:sz="4" w:space="0" w:color="auto"/>
            </w:tcBorders>
            <w:vAlign w:val="bottom"/>
          </w:tcPr>
          <w:p w14:paraId="4E87BBFE"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2</w:t>
            </w:r>
          </w:p>
        </w:tc>
        <w:tc>
          <w:tcPr>
            <w:tcW w:w="1335" w:type="dxa"/>
            <w:tcBorders>
              <w:top w:val="single" w:sz="4" w:space="0" w:color="auto"/>
              <w:left w:val="single" w:sz="4" w:space="0" w:color="auto"/>
              <w:bottom w:val="single" w:sz="4" w:space="0" w:color="auto"/>
              <w:right w:val="single" w:sz="4" w:space="0" w:color="auto"/>
            </w:tcBorders>
            <w:vAlign w:val="bottom"/>
          </w:tcPr>
          <w:p w14:paraId="4843E600"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0.68%</w:t>
            </w:r>
          </w:p>
        </w:tc>
      </w:tr>
      <w:tr w:rsidR="003A00E9" w:rsidRPr="00717E9D" w14:paraId="194E9EA7"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4F5692D6"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White and Any Other Asian Background</w:t>
            </w:r>
          </w:p>
        </w:tc>
        <w:tc>
          <w:tcPr>
            <w:tcW w:w="1845" w:type="dxa"/>
            <w:tcBorders>
              <w:top w:val="single" w:sz="4" w:space="0" w:color="auto"/>
              <w:left w:val="single" w:sz="4" w:space="0" w:color="auto"/>
              <w:bottom w:val="single" w:sz="4" w:space="0" w:color="auto"/>
              <w:right w:val="single" w:sz="4" w:space="0" w:color="auto"/>
            </w:tcBorders>
            <w:vAlign w:val="bottom"/>
          </w:tcPr>
          <w:p w14:paraId="474C041E"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6</w:t>
            </w:r>
          </w:p>
        </w:tc>
        <w:tc>
          <w:tcPr>
            <w:tcW w:w="1335" w:type="dxa"/>
            <w:tcBorders>
              <w:top w:val="single" w:sz="4" w:space="0" w:color="auto"/>
              <w:left w:val="single" w:sz="4" w:space="0" w:color="auto"/>
              <w:bottom w:val="single" w:sz="4" w:space="0" w:color="auto"/>
              <w:right w:val="single" w:sz="4" w:space="0" w:color="auto"/>
            </w:tcBorders>
            <w:vAlign w:val="bottom"/>
          </w:tcPr>
          <w:p w14:paraId="4A46CDB6"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2.05%</w:t>
            </w:r>
          </w:p>
        </w:tc>
      </w:tr>
      <w:tr w:rsidR="003A00E9" w:rsidRPr="00717E9D" w14:paraId="71EC91A1"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782936D8"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White and Any Other Ethnic Group</w:t>
            </w:r>
          </w:p>
        </w:tc>
        <w:tc>
          <w:tcPr>
            <w:tcW w:w="1845" w:type="dxa"/>
            <w:tcBorders>
              <w:top w:val="single" w:sz="4" w:space="0" w:color="auto"/>
              <w:left w:val="single" w:sz="4" w:space="0" w:color="auto"/>
              <w:bottom w:val="single" w:sz="4" w:space="0" w:color="auto"/>
              <w:right w:val="single" w:sz="4" w:space="0" w:color="auto"/>
            </w:tcBorders>
            <w:vAlign w:val="bottom"/>
          </w:tcPr>
          <w:p w14:paraId="6029F5ED"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4</w:t>
            </w:r>
          </w:p>
        </w:tc>
        <w:tc>
          <w:tcPr>
            <w:tcW w:w="1335" w:type="dxa"/>
            <w:tcBorders>
              <w:top w:val="single" w:sz="4" w:space="0" w:color="auto"/>
              <w:left w:val="single" w:sz="4" w:space="0" w:color="auto"/>
              <w:bottom w:val="single" w:sz="4" w:space="0" w:color="auto"/>
              <w:right w:val="single" w:sz="4" w:space="0" w:color="auto"/>
            </w:tcBorders>
            <w:vAlign w:val="bottom"/>
          </w:tcPr>
          <w:p w14:paraId="44CC6FDF"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1.37%</w:t>
            </w:r>
          </w:p>
        </w:tc>
      </w:tr>
      <w:tr w:rsidR="003A00E9" w:rsidRPr="00717E9D" w14:paraId="73F593F0"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1B9BC29B"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White and Black African</w:t>
            </w:r>
          </w:p>
        </w:tc>
        <w:tc>
          <w:tcPr>
            <w:tcW w:w="1845" w:type="dxa"/>
            <w:tcBorders>
              <w:top w:val="single" w:sz="4" w:space="0" w:color="auto"/>
              <w:left w:val="single" w:sz="4" w:space="0" w:color="auto"/>
              <w:bottom w:val="single" w:sz="4" w:space="0" w:color="auto"/>
              <w:right w:val="single" w:sz="4" w:space="0" w:color="auto"/>
            </w:tcBorders>
            <w:vAlign w:val="bottom"/>
          </w:tcPr>
          <w:p w14:paraId="41856430"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3</w:t>
            </w:r>
          </w:p>
        </w:tc>
        <w:tc>
          <w:tcPr>
            <w:tcW w:w="1335" w:type="dxa"/>
            <w:tcBorders>
              <w:top w:val="single" w:sz="4" w:space="0" w:color="auto"/>
              <w:left w:val="single" w:sz="4" w:space="0" w:color="auto"/>
              <w:bottom w:val="single" w:sz="4" w:space="0" w:color="auto"/>
              <w:right w:val="single" w:sz="4" w:space="0" w:color="auto"/>
            </w:tcBorders>
            <w:vAlign w:val="bottom"/>
          </w:tcPr>
          <w:p w14:paraId="356161E6"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1.02%</w:t>
            </w:r>
          </w:p>
        </w:tc>
      </w:tr>
      <w:tr w:rsidR="003A00E9" w:rsidRPr="00717E9D" w14:paraId="79B67375"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2F3940CB"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White and Black Caribbean</w:t>
            </w:r>
          </w:p>
        </w:tc>
        <w:tc>
          <w:tcPr>
            <w:tcW w:w="1845" w:type="dxa"/>
            <w:tcBorders>
              <w:top w:val="single" w:sz="4" w:space="0" w:color="auto"/>
              <w:left w:val="single" w:sz="4" w:space="0" w:color="auto"/>
              <w:bottom w:val="single" w:sz="4" w:space="0" w:color="auto"/>
              <w:right w:val="single" w:sz="4" w:space="0" w:color="auto"/>
            </w:tcBorders>
            <w:vAlign w:val="bottom"/>
          </w:tcPr>
          <w:p w14:paraId="42778715"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6</w:t>
            </w:r>
          </w:p>
        </w:tc>
        <w:tc>
          <w:tcPr>
            <w:tcW w:w="1335" w:type="dxa"/>
            <w:tcBorders>
              <w:top w:val="single" w:sz="4" w:space="0" w:color="auto"/>
              <w:left w:val="single" w:sz="4" w:space="0" w:color="auto"/>
              <w:bottom w:val="single" w:sz="4" w:space="0" w:color="auto"/>
              <w:right w:val="single" w:sz="4" w:space="0" w:color="auto"/>
            </w:tcBorders>
            <w:vAlign w:val="bottom"/>
          </w:tcPr>
          <w:p w14:paraId="7E861A93"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2.05%</w:t>
            </w:r>
          </w:p>
        </w:tc>
      </w:tr>
      <w:tr w:rsidR="003A00E9" w:rsidRPr="00717E9D" w14:paraId="4428B114" w14:textId="77777777" w:rsidTr="009D1065">
        <w:trPr>
          <w:trHeight w:val="300"/>
        </w:trPr>
        <w:tc>
          <w:tcPr>
            <w:tcW w:w="4575" w:type="dxa"/>
            <w:tcBorders>
              <w:top w:val="single" w:sz="4" w:space="0" w:color="auto"/>
              <w:left w:val="single" w:sz="4" w:space="0" w:color="auto"/>
              <w:bottom w:val="single" w:sz="4" w:space="0" w:color="auto"/>
              <w:right w:val="single" w:sz="4" w:space="0" w:color="auto"/>
            </w:tcBorders>
            <w:vAlign w:val="bottom"/>
          </w:tcPr>
          <w:p w14:paraId="67784BA8"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White and Pakistani</w:t>
            </w:r>
          </w:p>
        </w:tc>
        <w:tc>
          <w:tcPr>
            <w:tcW w:w="1845" w:type="dxa"/>
            <w:tcBorders>
              <w:top w:val="single" w:sz="4" w:space="0" w:color="auto"/>
              <w:left w:val="single" w:sz="4" w:space="0" w:color="auto"/>
              <w:bottom w:val="single" w:sz="4" w:space="0" w:color="auto"/>
              <w:right w:val="single" w:sz="4" w:space="0" w:color="auto"/>
            </w:tcBorders>
            <w:vAlign w:val="bottom"/>
          </w:tcPr>
          <w:p w14:paraId="0CFB6B7D"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w:t>
            </w:r>
          </w:p>
        </w:tc>
        <w:tc>
          <w:tcPr>
            <w:tcW w:w="1335" w:type="dxa"/>
            <w:tcBorders>
              <w:top w:val="single" w:sz="4" w:space="0" w:color="auto"/>
              <w:left w:val="single" w:sz="4" w:space="0" w:color="auto"/>
              <w:bottom w:val="single" w:sz="4" w:space="0" w:color="auto"/>
              <w:right w:val="single" w:sz="4" w:space="0" w:color="auto"/>
            </w:tcBorders>
            <w:vAlign w:val="bottom"/>
          </w:tcPr>
          <w:p w14:paraId="24574CC4"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0.34%</w:t>
            </w:r>
          </w:p>
        </w:tc>
      </w:tr>
      <w:tr w:rsidR="003A00E9" w:rsidRPr="00717E9D" w14:paraId="74ADD88F" w14:textId="77777777" w:rsidTr="009D1065">
        <w:trPr>
          <w:trHeight w:val="315"/>
        </w:trPr>
        <w:tc>
          <w:tcPr>
            <w:tcW w:w="4575" w:type="dxa"/>
            <w:tcBorders>
              <w:top w:val="single" w:sz="4" w:space="0" w:color="auto"/>
              <w:left w:val="single" w:sz="4" w:space="0" w:color="auto"/>
              <w:bottom w:val="single" w:sz="4" w:space="0" w:color="auto"/>
              <w:right w:val="single" w:sz="4" w:space="0" w:color="auto"/>
            </w:tcBorders>
            <w:shd w:val="clear" w:color="auto" w:fill="F8F8F6"/>
            <w:vAlign w:val="bottom"/>
          </w:tcPr>
          <w:p w14:paraId="681E16BE"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b/>
                <w:bCs/>
                <w:color w:val="FF0000"/>
                <w:sz w:val="22"/>
              </w:rPr>
              <w:t>Total</w:t>
            </w:r>
          </w:p>
        </w:tc>
        <w:tc>
          <w:tcPr>
            <w:tcW w:w="1845" w:type="dxa"/>
            <w:tcBorders>
              <w:top w:val="single" w:sz="4" w:space="0" w:color="auto"/>
              <w:left w:val="single" w:sz="4" w:space="0" w:color="auto"/>
              <w:bottom w:val="single" w:sz="4" w:space="0" w:color="auto"/>
              <w:right w:val="single" w:sz="4" w:space="0" w:color="auto"/>
            </w:tcBorders>
            <w:shd w:val="clear" w:color="auto" w:fill="F8F8F6"/>
            <w:vAlign w:val="bottom"/>
          </w:tcPr>
          <w:p w14:paraId="655B65FE"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b/>
                <w:bCs/>
                <w:color w:val="FF0000"/>
                <w:sz w:val="22"/>
              </w:rPr>
              <w:t>293</w:t>
            </w:r>
          </w:p>
        </w:tc>
        <w:tc>
          <w:tcPr>
            <w:tcW w:w="1335" w:type="dxa"/>
            <w:tcBorders>
              <w:top w:val="single" w:sz="4" w:space="0" w:color="auto"/>
              <w:left w:val="single" w:sz="4" w:space="0" w:color="auto"/>
              <w:bottom w:val="single" w:sz="4" w:space="0" w:color="auto"/>
              <w:right w:val="single" w:sz="4" w:space="0" w:color="auto"/>
            </w:tcBorders>
            <w:shd w:val="clear" w:color="auto" w:fill="F8F8F6"/>
            <w:vAlign w:val="bottom"/>
          </w:tcPr>
          <w:p w14:paraId="7E649B7C"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b/>
                <w:bCs/>
                <w:color w:val="FF0000"/>
                <w:sz w:val="22"/>
              </w:rPr>
              <w:t>100%</w:t>
            </w:r>
          </w:p>
        </w:tc>
      </w:tr>
    </w:tbl>
    <w:p w14:paraId="68B0E37A" w14:textId="77777777" w:rsidR="00406D78" w:rsidRPr="00717E9D" w:rsidRDefault="00406D78" w:rsidP="00C02D87">
      <w:pPr>
        <w:shd w:val="clear" w:color="auto" w:fill="FFFFFF"/>
        <w:spacing w:before="0" w:after="0" w:line="360" w:lineRule="auto"/>
        <w:jc w:val="both"/>
        <w:rPr>
          <w:rFonts w:ascii="Arial" w:eastAsia="Times New Roman" w:hAnsi="Arial" w:cs="Arial"/>
          <w:color w:val="FF0000"/>
          <w:sz w:val="22"/>
          <w:lang w:eastAsia="en-GB"/>
        </w:rPr>
      </w:pPr>
    </w:p>
    <w:p w14:paraId="6513A66B" w14:textId="3CF3E3E5" w:rsidR="00406D78" w:rsidRPr="00717E9D" w:rsidRDefault="00406D78" w:rsidP="00C02D87">
      <w:pPr>
        <w:shd w:val="clear" w:color="auto" w:fill="FFFFFF" w:themeFill="background1"/>
        <w:spacing w:before="0" w:after="0" w:line="360" w:lineRule="auto"/>
        <w:jc w:val="both"/>
        <w:rPr>
          <w:rFonts w:ascii="Arial" w:eastAsia="Times New Roman" w:hAnsi="Arial" w:cs="Arial"/>
          <w:color w:val="FF0000"/>
          <w:sz w:val="22"/>
          <w:lang w:eastAsia="en-GB"/>
        </w:rPr>
      </w:pPr>
      <w:r w:rsidRPr="00717E9D">
        <w:rPr>
          <w:rFonts w:ascii="Arial" w:eastAsia="Times New Roman" w:hAnsi="Arial" w:cs="Arial"/>
          <w:color w:val="FF0000"/>
          <w:sz w:val="22"/>
          <w:lang w:eastAsia="en-GB"/>
        </w:rPr>
        <w:t xml:space="preserve">The overall proportion of children in Borough schools that do not come from a white background is 35.8% as at the spring censes 2018. In </w:t>
      </w:r>
      <w:r w:rsidR="73F3A38D" w:rsidRPr="00717E9D">
        <w:rPr>
          <w:rFonts w:ascii="Arial" w:eastAsia="Times New Roman" w:hAnsi="Arial" w:cs="Arial"/>
          <w:color w:val="FF0000"/>
          <w:sz w:val="22"/>
          <w:lang w:eastAsia="en-GB"/>
        </w:rPr>
        <w:t>XX</w:t>
      </w:r>
      <w:r w:rsidRPr="00717E9D">
        <w:rPr>
          <w:rFonts w:ascii="Arial" w:eastAsia="Times New Roman" w:hAnsi="Arial" w:cs="Arial"/>
          <w:color w:val="FF0000"/>
          <w:sz w:val="22"/>
          <w:lang w:eastAsia="en-GB"/>
        </w:rPr>
        <w:t xml:space="preserve"> </w:t>
      </w:r>
      <w:r w:rsidR="100534C8" w:rsidRPr="00717E9D">
        <w:rPr>
          <w:rFonts w:ascii="Arial" w:eastAsia="Times New Roman" w:hAnsi="Arial" w:cs="Arial"/>
          <w:color w:val="FF0000"/>
          <w:sz w:val="22"/>
          <w:lang w:eastAsia="en-GB"/>
        </w:rPr>
        <w:t>school</w:t>
      </w:r>
      <w:r w:rsidRPr="00717E9D">
        <w:rPr>
          <w:rFonts w:ascii="Arial" w:eastAsia="Times New Roman" w:hAnsi="Arial" w:cs="Arial"/>
          <w:color w:val="FF0000"/>
          <w:sz w:val="22"/>
          <w:lang w:eastAsia="en-GB"/>
        </w:rPr>
        <w:t xml:space="preserve"> the percentage is 38.2%, so in line with the local average.</w:t>
      </w:r>
    </w:p>
    <w:p w14:paraId="2EC8C08F" w14:textId="77777777" w:rsidR="00406D78" w:rsidRPr="00717E9D" w:rsidRDefault="00406D78" w:rsidP="00C02D87">
      <w:pPr>
        <w:shd w:val="clear" w:color="auto" w:fill="FFFFFF"/>
        <w:spacing w:before="0" w:after="0" w:line="360" w:lineRule="auto"/>
        <w:jc w:val="both"/>
        <w:rPr>
          <w:rFonts w:ascii="Arial" w:eastAsia="Times New Roman" w:hAnsi="Arial" w:cs="Arial"/>
          <w:b/>
          <w:color w:val="FF0000"/>
          <w:sz w:val="22"/>
          <w:lang w:eastAsia="en-GB"/>
        </w:rPr>
      </w:pPr>
    </w:p>
    <w:p w14:paraId="0692A15C" w14:textId="77777777" w:rsidR="00A75335" w:rsidRPr="00717E9D" w:rsidRDefault="00A75335" w:rsidP="00C02D87">
      <w:pPr>
        <w:shd w:val="clear" w:color="auto" w:fill="FFFFFF"/>
        <w:spacing w:before="0" w:after="0" w:line="360" w:lineRule="auto"/>
        <w:jc w:val="both"/>
        <w:rPr>
          <w:rFonts w:ascii="Arial" w:eastAsia="Times New Roman" w:hAnsi="Arial" w:cs="Arial"/>
          <w:b/>
          <w:color w:val="FF0000"/>
          <w:sz w:val="22"/>
          <w:lang w:eastAsia="en-GB"/>
        </w:rPr>
      </w:pPr>
    </w:p>
    <w:p w14:paraId="668FFE45" w14:textId="1A73BA75" w:rsidR="00406D78" w:rsidRPr="00717E9D" w:rsidRDefault="00406D78" w:rsidP="00C02D87">
      <w:pPr>
        <w:pStyle w:val="ListParagraph"/>
        <w:numPr>
          <w:ilvl w:val="0"/>
          <w:numId w:val="18"/>
        </w:numPr>
        <w:shd w:val="clear" w:color="auto" w:fill="FFFFFF" w:themeFill="background1"/>
        <w:spacing w:before="0" w:after="0" w:line="360" w:lineRule="auto"/>
        <w:jc w:val="both"/>
        <w:rPr>
          <w:rFonts w:ascii="Arial" w:eastAsia="Times New Roman" w:hAnsi="Arial" w:cs="Arial"/>
          <w:color w:val="FF0000"/>
          <w:sz w:val="22"/>
          <w:u w:val="single"/>
          <w:lang w:eastAsia="en-GB"/>
        </w:rPr>
      </w:pPr>
      <w:r w:rsidRPr="00717E9D">
        <w:rPr>
          <w:rFonts w:ascii="Arial" w:eastAsia="Times New Roman" w:hAnsi="Arial" w:cs="Arial"/>
          <w:color w:val="FF0000"/>
          <w:sz w:val="22"/>
          <w:u w:val="single"/>
          <w:lang w:eastAsia="en-GB"/>
        </w:rPr>
        <w:lastRenderedPageBreak/>
        <w:t xml:space="preserve">The Special Educational Needs profile </w:t>
      </w:r>
    </w:p>
    <w:p w14:paraId="3D1A927B" w14:textId="77777777" w:rsidR="00406D78" w:rsidRPr="00717E9D" w:rsidRDefault="00406D78" w:rsidP="00C02D87">
      <w:pPr>
        <w:shd w:val="clear" w:color="auto" w:fill="FFFFFF" w:themeFill="background1"/>
        <w:spacing w:before="0" w:after="0" w:line="360" w:lineRule="auto"/>
        <w:jc w:val="both"/>
        <w:rPr>
          <w:rFonts w:ascii="Arial" w:eastAsia="Times New Roman" w:hAnsi="Arial" w:cs="Arial"/>
          <w:b/>
          <w:bCs/>
          <w:color w:val="FF0000"/>
          <w:sz w:val="22"/>
          <w:lang w:eastAsia="en-GB"/>
        </w:rPr>
      </w:pPr>
    </w:p>
    <w:tbl>
      <w:tblPr>
        <w:tblStyle w:val="TableGrid"/>
        <w:tblW w:w="0" w:type="auto"/>
        <w:tblLayout w:type="fixed"/>
        <w:tblLook w:val="06A0" w:firstRow="1" w:lastRow="0" w:firstColumn="1" w:lastColumn="0" w:noHBand="1" w:noVBand="1"/>
      </w:tblPr>
      <w:tblGrid>
        <w:gridCol w:w="5085"/>
        <w:gridCol w:w="2520"/>
      </w:tblGrid>
      <w:tr w:rsidR="003A00E9" w:rsidRPr="00717E9D" w14:paraId="538218C0" w14:textId="77777777" w:rsidTr="00897CE3">
        <w:trPr>
          <w:trHeight w:val="300"/>
          <w:tblHeader/>
        </w:trPr>
        <w:tc>
          <w:tcPr>
            <w:tcW w:w="5085" w:type="dxa"/>
            <w:tcBorders>
              <w:top w:val="single" w:sz="4" w:space="0" w:color="auto"/>
              <w:left w:val="single" w:sz="4" w:space="0" w:color="auto"/>
              <w:bottom w:val="single" w:sz="4" w:space="0" w:color="auto"/>
              <w:right w:val="single" w:sz="4" w:space="0" w:color="auto"/>
            </w:tcBorders>
            <w:shd w:val="clear" w:color="auto" w:fill="F8F8F6"/>
            <w:vAlign w:val="bottom"/>
          </w:tcPr>
          <w:p w14:paraId="3F72445D"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b/>
                <w:bCs/>
                <w:color w:val="FF0000"/>
                <w:sz w:val="22"/>
              </w:rPr>
              <w:t>SEN need(s)</w:t>
            </w:r>
          </w:p>
        </w:tc>
        <w:tc>
          <w:tcPr>
            <w:tcW w:w="2520" w:type="dxa"/>
            <w:tcBorders>
              <w:top w:val="single" w:sz="4" w:space="0" w:color="auto"/>
              <w:left w:val="single" w:sz="4" w:space="0" w:color="auto"/>
              <w:bottom w:val="single" w:sz="4" w:space="0" w:color="auto"/>
              <w:right w:val="single" w:sz="4" w:space="0" w:color="auto"/>
            </w:tcBorders>
            <w:shd w:val="clear" w:color="auto" w:fill="F8F8F6"/>
            <w:vAlign w:val="bottom"/>
          </w:tcPr>
          <w:p w14:paraId="1DB568CC"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b/>
                <w:bCs/>
                <w:color w:val="FF0000"/>
                <w:sz w:val="22"/>
              </w:rPr>
              <w:t>Number of Students</w:t>
            </w:r>
          </w:p>
        </w:tc>
      </w:tr>
      <w:tr w:rsidR="003A00E9" w:rsidRPr="00717E9D" w14:paraId="38615DBE" w14:textId="77777777" w:rsidTr="009D1065">
        <w:trPr>
          <w:trHeight w:val="300"/>
        </w:trPr>
        <w:tc>
          <w:tcPr>
            <w:tcW w:w="5085" w:type="dxa"/>
            <w:tcBorders>
              <w:top w:val="single" w:sz="4" w:space="0" w:color="auto"/>
              <w:left w:val="single" w:sz="4" w:space="0" w:color="auto"/>
              <w:bottom w:val="single" w:sz="4" w:space="0" w:color="auto"/>
              <w:right w:val="single" w:sz="4" w:space="0" w:color="auto"/>
            </w:tcBorders>
            <w:vAlign w:val="bottom"/>
          </w:tcPr>
          <w:p w14:paraId="40FC51E5"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Autistic Spectrum Disorder</w:t>
            </w:r>
          </w:p>
        </w:tc>
        <w:tc>
          <w:tcPr>
            <w:tcW w:w="2520" w:type="dxa"/>
            <w:tcBorders>
              <w:top w:val="single" w:sz="4" w:space="0" w:color="auto"/>
              <w:left w:val="single" w:sz="4" w:space="0" w:color="auto"/>
              <w:bottom w:val="single" w:sz="4" w:space="0" w:color="auto"/>
              <w:right w:val="single" w:sz="4" w:space="0" w:color="auto"/>
            </w:tcBorders>
            <w:vAlign w:val="bottom"/>
          </w:tcPr>
          <w:p w14:paraId="2ADE975C"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128</w:t>
            </w:r>
          </w:p>
        </w:tc>
      </w:tr>
      <w:tr w:rsidR="003A00E9" w:rsidRPr="00717E9D" w14:paraId="389212E9" w14:textId="77777777" w:rsidTr="009D1065">
        <w:trPr>
          <w:trHeight w:val="300"/>
        </w:trPr>
        <w:tc>
          <w:tcPr>
            <w:tcW w:w="5085" w:type="dxa"/>
            <w:tcBorders>
              <w:top w:val="single" w:sz="4" w:space="0" w:color="auto"/>
              <w:left w:val="single" w:sz="4" w:space="0" w:color="auto"/>
              <w:bottom w:val="single" w:sz="4" w:space="0" w:color="auto"/>
              <w:right w:val="single" w:sz="4" w:space="0" w:color="auto"/>
            </w:tcBorders>
            <w:vAlign w:val="bottom"/>
          </w:tcPr>
          <w:p w14:paraId="0A561A25"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Other Difficulty/Disability</w:t>
            </w:r>
          </w:p>
        </w:tc>
        <w:tc>
          <w:tcPr>
            <w:tcW w:w="2520" w:type="dxa"/>
            <w:tcBorders>
              <w:top w:val="single" w:sz="4" w:space="0" w:color="auto"/>
              <w:left w:val="single" w:sz="4" w:space="0" w:color="auto"/>
              <w:bottom w:val="single" w:sz="4" w:space="0" w:color="auto"/>
              <w:right w:val="single" w:sz="4" w:space="0" w:color="auto"/>
            </w:tcBorders>
            <w:vAlign w:val="bottom"/>
          </w:tcPr>
          <w:p w14:paraId="2435A1EF"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46</w:t>
            </w:r>
          </w:p>
        </w:tc>
      </w:tr>
      <w:tr w:rsidR="003A00E9" w:rsidRPr="00717E9D" w14:paraId="379009C1" w14:textId="77777777" w:rsidTr="009D1065">
        <w:trPr>
          <w:trHeight w:val="300"/>
        </w:trPr>
        <w:tc>
          <w:tcPr>
            <w:tcW w:w="5085" w:type="dxa"/>
            <w:tcBorders>
              <w:top w:val="single" w:sz="4" w:space="0" w:color="auto"/>
              <w:left w:val="single" w:sz="4" w:space="0" w:color="auto"/>
              <w:bottom w:val="single" w:sz="4" w:space="0" w:color="auto"/>
              <w:right w:val="single" w:sz="4" w:space="0" w:color="auto"/>
            </w:tcBorders>
            <w:vAlign w:val="bottom"/>
          </w:tcPr>
          <w:p w14:paraId="56EC3A40"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Speech, Language and Communication Needs</w:t>
            </w:r>
          </w:p>
        </w:tc>
        <w:tc>
          <w:tcPr>
            <w:tcW w:w="2520" w:type="dxa"/>
            <w:tcBorders>
              <w:top w:val="single" w:sz="4" w:space="0" w:color="auto"/>
              <w:left w:val="single" w:sz="4" w:space="0" w:color="auto"/>
              <w:bottom w:val="single" w:sz="4" w:space="0" w:color="auto"/>
              <w:right w:val="single" w:sz="4" w:space="0" w:color="auto"/>
            </w:tcBorders>
            <w:vAlign w:val="bottom"/>
          </w:tcPr>
          <w:p w14:paraId="3F839FA3"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44</w:t>
            </w:r>
          </w:p>
        </w:tc>
      </w:tr>
      <w:tr w:rsidR="003A00E9" w:rsidRPr="00717E9D" w14:paraId="58311D10" w14:textId="77777777" w:rsidTr="009D1065">
        <w:trPr>
          <w:trHeight w:val="300"/>
        </w:trPr>
        <w:tc>
          <w:tcPr>
            <w:tcW w:w="5085" w:type="dxa"/>
            <w:tcBorders>
              <w:top w:val="single" w:sz="4" w:space="0" w:color="auto"/>
              <w:left w:val="single" w:sz="4" w:space="0" w:color="auto"/>
              <w:bottom w:val="single" w:sz="4" w:space="0" w:color="auto"/>
              <w:right w:val="single" w:sz="4" w:space="0" w:color="auto"/>
            </w:tcBorders>
            <w:vAlign w:val="bottom"/>
          </w:tcPr>
          <w:p w14:paraId="2BD30D47"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Moderate Learning Difficulty</w:t>
            </w:r>
          </w:p>
        </w:tc>
        <w:tc>
          <w:tcPr>
            <w:tcW w:w="2520" w:type="dxa"/>
            <w:tcBorders>
              <w:top w:val="single" w:sz="4" w:space="0" w:color="auto"/>
              <w:left w:val="single" w:sz="4" w:space="0" w:color="auto"/>
              <w:bottom w:val="single" w:sz="4" w:space="0" w:color="auto"/>
              <w:right w:val="single" w:sz="4" w:space="0" w:color="auto"/>
            </w:tcBorders>
            <w:vAlign w:val="bottom"/>
          </w:tcPr>
          <w:p w14:paraId="5AB1204D"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43</w:t>
            </w:r>
          </w:p>
        </w:tc>
      </w:tr>
      <w:tr w:rsidR="003A00E9" w:rsidRPr="00717E9D" w14:paraId="16026326" w14:textId="77777777" w:rsidTr="009D1065">
        <w:trPr>
          <w:trHeight w:val="300"/>
        </w:trPr>
        <w:tc>
          <w:tcPr>
            <w:tcW w:w="5085" w:type="dxa"/>
            <w:tcBorders>
              <w:top w:val="single" w:sz="4" w:space="0" w:color="auto"/>
              <w:left w:val="single" w:sz="4" w:space="0" w:color="auto"/>
              <w:bottom w:val="single" w:sz="4" w:space="0" w:color="auto"/>
              <w:right w:val="single" w:sz="4" w:space="0" w:color="auto"/>
            </w:tcBorders>
            <w:vAlign w:val="bottom"/>
          </w:tcPr>
          <w:p w14:paraId="6F34C8A6"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Severe Learning Difficulty</w:t>
            </w:r>
          </w:p>
        </w:tc>
        <w:tc>
          <w:tcPr>
            <w:tcW w:w="2520" w:type="dxa"/>
            <w:tcBorders>
              <w:top w:val="single" w:sz="4" w:space="0" w:color="auto"/>
              <w:left w:val="single" w:sz="4" w:space="0" w:color="auto"/>
              <w:bottom w:val="single" w:sz="4" w:space="0" w:color="auto"/>
              <w:right w:val="single" w:sz="4" w:space="0" w:color="auto"/>
            </w:tcBorders>
            <w:vAlign w:val="bottom"/>
          </w:tcPr>
          <w:p w14:paraId="57028057"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43</w:t>
            </w:r>
          </w:p>
        </w:tc>
      </w:tr>
      <w:tr w:rsidR="003A00E9" w:rsidRPr="00717E9D" w14:paraId="63AEFC17" w14:textId="77777777" w:rsidTr="009D1065">
        <w:trPr>
          <w:trHeight w:val="300"/>
        </w:trPr>
        <w:tc>
          <w:tcPr>
            <w:tcW w:w="5085" w:type="dxa"/>
            <w:tcBorders>
              <w:top w:val="single" w:sz="4" w:space="0" w:color="auto"/>
              <w:left w:val="single" w:sz="4" w:space="0" w:color="auto"/>
              <w:bottom w:val="single" w:sz="4" w:space="0" w:color="auto"/>
              <w:right w:val="single" w:sz="4" w:space="0" w:color="auto"/>
            </w:tcBorders>
            <w:vAlign w:val="bottom"/>
          </w:tcPr>
          <w:p w14:paraId="74A25E9A"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Physical Disability</w:t>
            </w:r>
          </w:p>
        </w:tc>
        <w:tc>
          <w:tcPr>
            <w:tcW w:w="2520" w:type="dxa"/>
            <w:tcBorders>
              <w:top w:val="single" w:sz="4" w:space="0" w:color="auto"/>
              <w:left w:val="single" w:sz="4" w:space="0" w:color="auto"/>
              <w:bottom w:val="single" w:sz="4" w:space="0" w:color="auto"/>
              <w:right w:val="single" w:sz="4" w:space="0" w:color="auto"/>
            </w:tcBorders>
            <w:vAlign w:val="bottom"/>
          </w:tcPr>
          <w:p w14:paraId="141423D2"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35</w:t>
            </w:r>
          </w:p>
        </w:tc>
      </w:tr>
      <w:tr w:rsidR="003A00E9" w:rsidRPr="00717E9D" w14:paraId="5C0EADF6" w14:textId="77777777" w:rsidTr="009D1065">
        <w:trPr>
          <w:trHeight w:val="300"/>
        </w:trPr>
        <w:tc>
          <w:tcPr>
            <w:tcW w:w="5085" w:type="dxa"/>
            <w:tcBorders>
              <w:top w:val="single" w:sz="4" w:space="0" w:color="auto"/>
              <w:left w:val="single" w:sz="4" w:space="0" w:color="auto"/>
              <w:bottom w:val="single" w:sz="4" w:space="0" w:color="auto"/>
              <w:right w:val="single" w:sz="4" w:space="0" w:color="auto"/>
            </w:tcBorders>
            <w:vAlign w:val="bottom"/>
          </w:tcPr>
          <w:p w14:paraId="4B09DF2A"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Profound &amp; Multiple Learning Difficulty</w:t>
            </w:r>
          </w:p>
        </w:tc>
        <w:tc>
          <w:tcPr>
            <w:tcW w:w="2520" w:type="dxa"/>
            <w:tcBorders>
              <w:top w:val="single" w:sz="4" w:space="0" w:color="auto"/>
              <w:left w:val="single" w:sz="4" w:space="0" w:color="auto"/>
              <w:bottom w:val="single" w:sz="4" w:space="0" w:color="auto"/>
              <w:right w:val="single" w:sz="4" w:space="0" w:color="auto"/>
            </w:tcBorders>
            <w:vAlign w:val="bottom"/>
          </w:tcPr>
          <w:p w14:paraId="54C31BCF"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24</w:t>
            </w:r>
          </w:p>
        </w:tc>
      </w:tr>
      <w:tr w:rsidR="003A00E9" w:rsidRPr="00717E9D" w14:paraId="01602199" w14:textId="77777777" w:rsidTr="009D1065">
        <w:trPr>
          <w:trHeight w:val="300"/>
        </w:trPr>
        <w:tc>
          <w:tcPr>
            <w:tcW w:w="5085" w:type="dxa"/>
            <w:tcBorders>
              <w:top w:val="single" w:sz="4" w:space="0" w:color="auto"/>
              <w:left w:val="single" w:sz="4" w:space="0" w:color="auto"/>
              <w:bottom w:val="single" w:sz="4" w:space="0" w:color="auto"/>
              <w:right w:val="single" w:sz="4" w:space="0" w:color="auto"/>
            </w:tcBorders>
            <w:vAlign w:val="bottom"/>
          </w:tcPr>
          <w:p w14:paraId="3A34A76F"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Social, Emotional &amp; Mental Health</w:t>
            </w:r>
          </w:p>
        </w:tc>
        <w:tc>
          <w:tcPr>
            <w:tcW w:w="2520" w:type="dxa"/>
            <w:tcBorders>
              <w:top w:val="single" w:sz="4" w:space="0" w:color="auto"/>
              <w:left w:val="single" w:sz="4" w:space="0" w:color="auto"/>
              <w:bottom w:val="single" w:sz="4" w:space="0" w:color="auto"/>
              <w:right w:val="single" w:sz="4" w:space="0" w:color="auto"/>
            </w:tcBorders>
            <w:vAlign w:val="bottom"/>
          </w:tcPr>
          <w:p w14:paraId="11082AD7"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17</w:t>
            </w:r>
          </w:p>
        </w:tc>
      </w:tr>
      <w:tr w:rsidR="003A00E9" w:rsidRPr="00717E9D" w14:paraId="7EC77287" w14:textId="77777777" w:rsidTr="009D1065">
        <w:trPr>
          <w:trHeight w:val="300"/>
        </w:trPr>
        <w:tc>
          <w:tcPr>
            <w:tcW w:w="5085" w:type="dxa"/>
            <w:tcBorders>
              <w:top w:val="single" w:sz="4" w:space="0" w:color="auto"/>
              <w:left w:val="single" w:sz="4" w:space="0" w:color="auto"/>
              <w:bottom w:val="single" w:sz="4" w:space="0" w:color="auto"/>
              <w:right w:val="single" w:sz="4" w:space="0" w:color="auto"/>
            </w:tcBorders>
            <w:vAlign w:val="bottom"/>
          </w:tcPr>
          <w:p w14:paraId="5FF5937E"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Multi-Sensory Impairment</w:t>
            </w:r>
          </w:p>
        </w:tc>
        <w:tc>
          <w:tcPr>
            <w:tcW w:w="2520" w:type="dxa"/>
            <w:tcBorders>
              <w:top w:val="single" w:sz="4" w:space="0" w:color="auto"/>
              <w:left w:val="single" w:sz="4" w:space="0" w:color="auto"/>
              <w:bottom w:val="single" w:sz="4" w:space="0" w:color="auto"/>
              <w:right w:val="single" w:sz="4" w:space="0" w:color="auto"/>
            </w:tcBorders>
            <w:vAlign w:val="bottom"/>
          </w:tcPr>
          <w:p w14:paraId="6B28295B"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4</w:t>
            </w:r>
          </w:p>
        </w:tc>
      </w:tr>
      <w:tr w:rsidR="003A00E9" w:rsidRPr="00717E9D" w14:paraId="5796ABDE" w14:textId="77777777" w:rsidTr="009D1065">
        <w:trPr>
          <w:trHeight w:val="300"/>
        </w:trPr>
        <w:tc>
          <w:tcPr>
            <w:tcW w:w="5085" w:type="dxa"/>
            <w:tcBorders>
              <w:top w:val="single" w:sz="4" w:space="0" w:color="auto"/>
              <w:left w:val="single" w:sz="4" w:space="0" w:color="auto"/>
              <w:bottom w:val="single" w:sz="4" w:space="0" w:color="auto"/>
              <w:right w:val="single" w:sz="4" w:space="0" w:color="auto"/>
            </w:tcBorders>
            <w:vAlign w:val="bottom"/>
          </w:tcPr>
          <w:p w14:paraId="4481A997"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Specific Learning Difficulty</w:t>
            </w:r>
          </w:p>
        </w:tc>
        <w:tc>
          <w:tcPr>
            <w:tcW w:w="2520" w:type="dxa"/>
            <w:tcBorders>
              <w:top w:val="single" w:sz="4" w:space="0" w:color="auto"/>
              <w:left w:val="single" w:sz="4" w:space="0" w:color="auto"/>
              <w:bottom w:val="single" w:sz="4" w:space="0" w:color="auto"/>
              <w:right w:val="single" w:sz="4" w:space="0" w:color="auto"/>
            </w:tcBorders>
            <w:vAlign w:val="bottom"/>
          </w:tcPr>
          <w:p w14:paraId="3D53EC22"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4</w:t>
            </w:r>
          </w:p>
        </w:tc>
      </w:tr>
      <w:tr w:rsidR="003A00E9" w:rsidRPr="00717E9D" w14:paraId="3C5A3446" w14:textId="77777777" w:rsidTr="009D1065">
        <w:trPr>
          <w:trHeight w:val="300"/>
        </w:trPr>
        <w:tc>
          <w:tcPr>
            <w:tcW w:w="5085" w:type="dxa"/>
            <w:tcBorders>
              <w:top w:val="single" w:sz="4" w:space="0" w:color="auto"/>
              <w:left w:val="single" w:sz="4" w:space="0" w:color="auto"/>
              <w:bottom w:val="single" w:sz="4" w:space="0" w:color="auto"/>
              <w:right w:val="single" w:sz="4" w:space="0" w:color="auto"/>
            </w:tcBorders>
            <w:vAlign w:val="bottom"/>
          </w:tcPr>
          <w:p w14:paraId="4A4C437B"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Vision Impairment</w:t>
            </w:r>
          </w:p>
        </w:tc>
        <w:tc>
          <w:tcPr>
            <w:tcW w:w="2520" w:type="dxa"/>
            <w:tcBorders>
              <w:top w:val="single" w:sz="4" w:space="0" w:color="auto"/>
              <w:left w:val="single" w:sz="4" w:space="0" w:color="auto"/>
              <w:bottom w:val="single" w:sz="4" w:space="0" w:color="auto"/>
              <w:right w:val="single" w:sz="4" w:space="0" w:color="auto"/>
            </w:tcBorders>
            <w:vAlign w:val="bottom"/>
          </w:tcPr>
          <w:p w14:paraId="6AC5ABBC"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2</w:t>
            </w:r>
          </w:p>
        </w:tc>
      </w:tr>
      <w:tr w:rsidR="003A00E9" w:rsidRPr="00717E9D" w14:paraId="394A0022" w14:textId="77777777" w:rsidTr="009D1065">
        <w:trPr>
          <w:trHeight w:val="300"/>
        </w:trPr>
        <w:tc>
          <w:tcPr>
            <w:tcW w:w="5085" w:type="dxa"/>
            <w:tcBorders>
              <w:top w:val="single" w:sz="4" w:space="0" w:color="auto"/>
              <w:left w:val="single" w:sz="4" w:space="0" w:color="auto"/>
              <w:bottom w:val="single" w:sz="4" w:space="0" w:color="auto"/>
              <w:right w:val="single" w:sz="4" w:space="0" w:color="auto"/>
            </w:tcBorders>
            <w:vAlign w:val="bottom"/>
          </w:tcPr>
          <w:p w14:paraId="6B942756"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SEN Support, No Specialist Assessment</w:t>
            </w:r>
          </w:p>
        </w:tc>
        <w:tc>
          <w:tcPr>
            <w:tcW w:w="2520" w:type="dxa"/>
            <w:tcBorders>
              <w:top w:val="single" w:sz="4" w:space="0" w:color="auto"/>
              <w:left w:val="single" w:sz="4" w:space="0" w:color="auto"/>
              <w:bottom w:val="single" w:sz="4" w:space="0" w:color="auto"/>
              <w:right w:val="single" w:sz="4" w:space="0" w:color="auto"/>
            </w:tcBorders>
            <w:vAlign w:val="bottom"/>
          </w:tcPr>
          <w:p w14:paraId="2DB5FA24"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2</w:t>
            </w:r>
          </w:p>
        </w:tc>
      </w:tr>
      <w:tr w:rsidR="003A00E9" w:rsidRPr="00717E9D" w14:paraId="64C1FAC5" w14:textId="77777777" w:rsidTr="009D1065">
        <w:trPr>
          <w:trHeight w:val="300"/>
        </w:trPr>
        <w:tc>
          <w:tcPr>
            <w:tcW w:w="5085" w:type="dxa"/>
            <w:tcBorders>
              <w:top w:val="single" w:sz="4" w:space="0" w:color="auto"/>
              <w:left w:val="single" w:sz="4" w:space="0" w:color="auto"/>
              <w:bottom w:val="single" w:sz="4" w:space="0" w:color="auto"/>
              <w:right w:val="single" w:sz="4" w:space="0" w:color="auto"/>
            </w:tcBorders>
            <w:vAlign w:val="bottom"/>
          </w:tcPr>
          <w:p w14:paraId="66F3F603"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Angelman syndrome</w:t>
            </w:r>
          </w:p>
        </w:tc>
        <w:tc>
          <w:tcPr>
            <w:tcW w:w="2520" w:type="dxa"/>
            <w:tcBorders>
              <w:top w:val="single" w:sz="4" w:space="0" w:color="auto"/>
              <w:left w:val="single" w:sz="4" w:space="0" w:color="auto"/>
              <w:bottom w:val="single" w:sz="4" w:space="0" w:color="auto"/>
              <w:right w:val="single" w:sz="4" w:space="0" w:color="auto"/>
            </w:tcBorders>
            <w:vAlign w:val="bottom"/>
          </w:tcPr>
          <w:p w14:paraId="3831ACE1"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w:t>
            </w:r>
          </w:p>
        </w:tc>
      </w:tr>
      <w:tr w:rsidR="003A00E9" w:rsidRPr="00717E9D" w14:paraId="4DBC7C99" w14:textId="77777777" w:rsidTr="009D1065">
        <w:trPr>
          <w:trHeight w:val="300"/>
        </w:trPr>
        <w:tc>
          <w:tcPr>
            <w:tcW w:w="5085" w:type="dxa"/>
            <w:tcBorders>
              <w:top w:val="single" w:sz="4" w:space="0" w:color="auto"/>
              <w:left w:val="single" w:sz="4" w:space="0" w:color="auto"/>
              <w:bottom w:val="single" w:sz="4" w:space="0" w:color="auto"/>
              <w:right w:val="single" w:sz="4" w:space="0" w:color="auto"/>
            </w:tcBorders>
            <w:vAlign w:val="bottom"/>
          </w:tcPr>
          <w:p w14:paraId="00BE38E7"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Hearing Impairment</w:t>
            </w:r>
          </w:p>
        </w:tc>
        <w:tc>
          <w:tcPr>
            <w:tcW w:w="2520" w:type="dxa"/>
            <w:tcBorders>
              <w:top w:val="single" w:sz="4" w:space="0" w:color="auto"/>
              <w:left w:val="single" w:sz="4" w:space="0" w:color="auto"/>
              <w:bottom w:val="single" w:sz="4" w:space="0" w:color="auto"/>
              <w:right w:val="single" w:sz="4" w:space="0" w:color="auto"/>
            </w:tcBorders>
            <w:vAlign w:val="bottom"/>
          </w:tcPr>
          <w:p w14:paraId="1C99A786"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w:t>
            </w:r>
          </w:p>
        </w:tc>
      </w:tr>
      <w:tr w:rsidR="003A00E9" w:rsidRPr="00717E9D" w14:paraId="1D914337" w14:textId="77777777" w:rsidTr="009D1065">
        <w:trPr>
          <w:trHeight w:val="300"/>
        </w:trPr>
        <w:tc>
          <w:tcPr>
            <w:tcW w:w="5085" w:type="dxa"/>
            <w:tcBorders>
              <w:top w:val="single" w:sz="4" w:space="0" w:color="auto"/>
              <w:left w:val="single" w:sz="4" w:space="0" w:color="auto"/>
              <w:bottom w:val="single" w:sz="4" w:space="0" w:color="auto"/>
              <w:right w:val="single" w:sz="4" w:space="0" w:color="auto"/>
            </w:tcBorders>
            <w:vAlign w:val="bottom"/>
          </w:tcPr>
          <w:p w14:paraId="5304D269"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Fragile X syndrome</w:t>
            </w:r>
          </w:p>
        </w:tc>
        <w:tc>
          <w:tcPr>
            <w:tcW w:w="2520" w:type="dxa"/>
            <w:tcBorders>
              <w:top w:val="single" w:sz="4" w:space="0" w:color="auto"/>
              <w:left w:val="single" w:sz="4" w:space="0" w:color="auto"/>
              <w:bottom w:val="single" w:sz="4" w:space="0" w:color="auto"/>
              <w:right w:val="single" w:sz="4" w:space="0" w:color="auto"/>
            </w:tcBorders>
            <w:vAlign w:val="bottom"/>
          </w:tcPr>
          <w:p w14:paraId="7B08D99D"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w:t>
            </w:r>
          </w:p>
        </w:tc>
      </w:tr>
    </w:tbl>
    <w:p w14:paraId="7D1076F4" w14:textId="77777777" w:rsidR="00406D78" w:rsidRPr="00717E9D" w:rsidRDefault="00406D78" w:rsidP="00C02D87">
      <w:pPr>
        <w:shd w:val="clear" w:color="auto" w:fill="FFFFFF"/>
        <w:spacing w:before="0" w:after="0" w:line="360" w:lineRule="auto"/>
        <w:jc w:val="both"/>
        <w:rPr>
          <w:rFonts w:ascii="Arial" w:eastAsia="Times New Roman" w:hAnsi="Arial" w:cs="Arial"/>
          <w:color w:val="FF0000"/>
          <w:sz w:val="22"/>
          <w:lang w:eastAsia="en-GB"/>
        </w:rPr>
      </w:pPr>
    </w:p>
    <w:p w14:paraId="7BB07A74" w14:textId="77777777" w:rsidR="00406D78" w:rsidRPr="00717E9D" w:rsidRDefault="00406D78" w:rsidP="00C02D87">
      <w:pPr>
        <w:shd w:val="clear" w:color="auto" w:fill="FFFFFF"/>
        <w:spacing w:before="0" w:after="0" w:line="360" w:lineRule="auto"/>
        <w:jc w:val="both"/>
        <w:rPr>
          <w:rFonts w:ascii="Arial" w:eastAsia="Times New Roman" w:hAnsi="Arial" w:cs="Arial"/>
          <w:color w:val="FF0000"/>
          <w:sz w:val="22"/>
          <w:lang w:eastAsia="en-GB"/>
        </w:rPr>
      </w:pPr>
    </w:p>
    <w:p w14:paraId="3C56BDA2" w14:textId="13791B0D" w:rsidR="00406D78" w:rsidRPr="00717E9D" w:rsidRDefault="00685F61" w:rsidP="00C02D87">
      <w:pPr>
        <w:pStyle w:val="ListParagraph"/>
        <w:numPr>
          <w:ilvl w:val="0"/>
          <w:numId w:val="18"/>
        </w:numPr>
        <w:shd w:val="clear" w:color="auto" w:fill="FFFFFF"/>
        <w:spacing w:before="0" w:after="0" w:line="360" w:lineRule="auto"/>
        <w:jc w:val="both"/>
        <w:rPr>
          <w:rFonts w:ascii="Arial" w:eastAsia="Times New Roman" w:hAnsi="Arial" w:cs="Arial"/>
          <w:bCs/>
          <w:color w:val="FF0000"/>
          <w:sz w:val="22"/>
          <w:u w:val="single"/>
          <w:lang w:eastAsia="en-GB"/>
        </w:rPr>
      </w:pPr>
      <w:r w:rsidRPr="00717E9D">
        <w:rPr>
          <w:rFonts w:ascii="Arial" w:eastAsia="Times New Roman" w:hAnsi="Arial" w:cs="Arial"/>
          <w:bCs/>
          <w:color w:val="FF0000"/>
          <w:sz w:val="22"/>
          <w:u w:val="single"/>
          <w:lang w:eastAsia="en-GB"/>
        </w:rPr>
        <w:t>Student</w:t>
      </w:r>
      <w:r w:rsidR="00406D78" w:rsidRPr="00717E9D">
        <w:rPr>
          <w:rFonts w:ascii="Arial" w:eastAsia="Times New Roman" w:hAnsi="Arial" w:cs="Arial"/>
          <w:bCs/>
          <w:color w:val="FF0000"/>
          <w:sz w:val="22"/>
          <w:u w:val="single"/>
          <w:lang w:eastAsia="en-GB"/>
        </w:rPr>
        <w:t xml:space="preserve"> Premium</w:t>
      </w:r>
    </w:p>
    <w:p w14:paraId="68D34847" w14:textId="0C181B39" w:rsidR="00406D78" w:rsidRPr="00717E9D" w:rsidRDefault="35863F19" w:rsidP="00C02D87">
      <w:pPr>
        <w:shd w:val="clear" w:color="auto" w:fill="FFFFFF" w:themeFill="background1"/>
        <w:spacing w:before="0" w:after="0" w:line="360" w:lineRule="auto"/>
        <w:jc w:val="both"/>
        <w:rPr>
          <w:rFonts w:ascii="Arial" w:eastAsia="Times New Roman" w:hAnsi="Arial" w:cs="Arial"/>
          <w:color w:val="FF0000"/>
          <w:sz w:val="22"/>
          <w:lang w:eastAsia="en-GB"/>
        </w:rPr>
      </w:pPr>
      <w:r w:rsidRPr="00717E9D">
        <w:rPr>
          <w:rFonts w:ascii="Arial" w:eastAsia="Times New Roman" w:hAnsi="Arial" w:cs="Arial"/>
          <w:color w:val="FF0000"/>
          <w:sz w:val="22"/>
          <w:lang w:eastAsia="en-GB"/>
        </w:rPr>
        <w:t>XX School</w:t>
      </w:r>
      <w:r w:rsidR="00406D78" w:rsidRPr="00717E9D">
        <w:rPr>
          <w:rFonts w:ascii="Arial" w:eastAsia="Times New Roman" w:hAnsi="Arial" w:cs="Arial"/>
          <w:color w:val="FF0000"/>
          <w:sz w:val="22"/>
          <w:lang w:eastAsia="en-GB"/>
        </w:rPr>
        <w:t xml:space="preserve"> has a much higher percentage of students eligible for Free School Meals than other schools in RBWM where the overall figure is 9%. The national poverty statists can explain this and reports “</w:t>
      </w:r>
      <w:r w:rsidR="00406D78" w:rsidRPr="00717E9D">
        <w:rPr>
          <w:rFonts w:ascii="Arial" w:eastAsia="Arial" w:hAnsi="Arial" w:cs="Arial"/>
          <w:color w:val="FF0000"/>
          <w:sz w:val="22"/>
        </w:rPr>
        <w:t xml:space="preserve">Poverty rates are higher for children living in families where someone is disabled than for the </w:t>
      </w:r>
      <w:proofErr w:type="gramStart"/>
      <w:r w:rsidR="00406D78" w:rsidRPr="00717E9D">
        <w:rPr>
          <w:rFonts w:ascii="Arial" w:eastAsia="Arial" w:hAnsi="Arial" w:cs="Arial"/>
          <w:color w:val="FF0000"/>
          <w:sz w:val="22"/>
        </w:rPr>
        <w:t>population as a whole</w:t>
      </w:r>
      <w:proofErr w:type="gramEnd"/>
      <w:r w:rsidR="00406D78" w:rsidRPr="00717E9D">
        <w:rPr>
          <w:rFonts w:ascii="Arial" w:eastAsia="Arial" w:hAnsi="Arial" w:cs="Arial"/>
          <w:color w:val="FF0000"/>
          <w:sz w:val="22"/>
        </w:rPr>
        <w:t xml:space="preserve">. Based on income excluding disability benefits, the rate of relative low income for children living in families where someone is disabled was 35% AHC” (AHC is after housing costs). Statistics for 2011 show that 4 in 10 disabled children live in poverty.  The additional support the school gives to these students and their families is essential, our Family Advisor role within the school is particularly important for families. </w:t>
      </w:r>
    </w:p>
    <w:p w14:paraId="0C88C45B" w14:textId="77777777" w:rsidR="00406D78" w:rsidRPr="00717E9D" w:rsidRDefault="00406D78" w:rsidP="00C02D87">
      <w:pPr>
        <w:shd w:val="clear" w:color="auto" w:fill="FFFFFF"/>
        <w:spacing w:before="0" w:after="0" w:line="360" w:lineRule="auto"/>
        <w:jc w:val="both"/>
        <w:rPr>
          <w:rFonts w:ascii="Arial" w:hAnsi="Arial" w:cs="Arial"/>
          <w:b/>
          <w:color w:val="FF0000"/>
          <w:sz w:val="22"/>
          <w:highlight w:val="green"/>
        </w:rPr>
      </w:pPr>
    </w:p>
    <w:tbl>
      <w:tblPr>
        <w:tblStyle w:val="TableGrid"/>
        <w:tblW w:w="0" w:type="auto"/>
        <w:tblLayout w:type="fixed"/>
        <w:tblLook w:val="06A0" w:firstRow="1" w:lastRow="0" w:firstColumn="1" w:lastColumn="0" w:noHBand="1" w:noVBand="1"/>
      </w:tblPr>
      <w:tblGrid>
        <w:gridCol w:w="3045"/>
        <w:gridCol w:w="2355"/>
        <w:gridCol w:w="1815"/>
      </w:tblGrid>
      <w:tr w:rsidR="003A00E9" w:rsidRPr="00717E9D" w14:paraId="2963831E" w14:textId="77777777" w:rsidTr="009D1065">
        <w:trPr>
          <w:trHeight w:val="300"/>
        </w:trPr>
        <w:tc>
          <w:tcPr>
            <w:tcW w:w="3045"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75E1947F" w14:textId="77777777" w:rsidR="00406D78" w:rsidRPr="00717E9D" w:rsidRDefault="00406D78" w:rsidP="00C02D87">
            <w:pPr>
              <w:spacing w:before="0" w:after="0" w:line="360" w:lineRule="auto"/>
              <w:jc w:val="both"/>
              <w:rPr>
                <w:rFonts w:ascii="Arial" w:eastAsia="Calibri" w:hAnsi="Arial" w:cs="Arial"/>
                <w:b/>
                <w:bCs/>
                <w:color w:val="FF0000"/>
                <w:sz w:val="22"/>
              </w:rPr>
            </w:pPr>
            <w:r w:rsidRPr="00717E9D">
              <w:rPr>
                <w:rFonts w:ascii="Arial" w:eastAsia="Calibri" w:hAnsi="Arial" w:cs="Arial"/>
                <w:b/>
                <w:bCs/>
                <w:color w:val="FF0000"/>
                <w:sz w:val="22"/>
              </w:rPr>
              <w:t>Category</w:t>
            </w:r>
          </w:p>
        </w:tc>
        <w:tc>
          <w:tcPr>
            <w:tcW w:w="2355"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6A0ACA3D" w14:textId="77777777" w:rsidR="00406D78" w:rsidRPr="00717E9D" w:rsidRDefault="00406D78" w:rsidP="00C02D87">
            <w:pPr>
              <w:spacing w:before="0" w:after="0" w:line="360" w:lineRule="auto"/>
              <w:jc w:val="both"/>
              <w:rPr>
                <w:rFonts w:ascii="Arial" w:eastAsia="Calibri" w:hAnsi="Arial" w:cs="Arial"/>
                <w:b/>
                <w:bCs/>
                <w:color w:val="FF0000"/>
                <w:sz w:val="22"/>
              </w:rPr>
            </w:pPr>
            <w:r w:rsidRPr="00717E9D">
              <w:rPr>
                <w:rFonts w:ascii="Arial" w:eastAsia="Calibri" w:hAnsi="Arial" w:cs="Arial"/>
                <w:b/>
                <w:bCs/>
                <w:color w:val="FF0000"/>
                <w:sz w:val="22"/>
              </w:rPr>
              <w:t>Number of students</w:t>
            </w:r>
          </w:p>
        </w:tc>
        <w:tc>
          <w:tcPr>
            <w:tcW w:w="1815"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3AFD7AF9" w14:textId="77777777" w:rsidR="00406D78" w:rsidRPr="00717E9D" w:rsidRDefault="00406D78" w:rsidP="00C02D87">
            <w:pPr>
              <w:spacing w:before="0" w:after="0" w:line="360" w:lineRule="auto"/>
              <w:jc w:val="both"/>
              <w:rPr>
                <w:rFonts w:ascii="Arial" w:eastAsia="Calibri" w:hAnsi="Arial" w:cs="Arial"/>
                <w:b/>
                <w:bCs/>
                <w:color w:val="FF0000"/>
                <w:sz w:val="22"/>
              </w:rPr>
            </w:pPr>
            <w:r w:rsidRPr="00717E9D">
              <w:rPr>
                <w:rFonts w:ascii="Arial" w:eastAsia="Calibri" w:hAnsi="Arial" w:cs="Arial"/>
                <w:b/>
                <w:bCs/>
                <w:color w:val="FF0000"/>
                <w:sz w:val="22"/>
              </w:rPr>
              <w:t>Percentage</w:t>
            </w:r>
          </w:p>
        </w:tc>
      </w:tr>
      <w:tr w:rsidR="003A00E9" w:rsidRPr="00717E9D" w14:paraId="1C3BEB53" w14:textId="77777777" w:rsidTr="009D1065">
        <w:trPr>
          <w:trHeight w:val="300"/>
        </w:trPr>
        <w:tc>
          <w:tcPr>
            <w:tcW w:w="3045" w:type="dxa"/>
            <w:tcBorders>
              <w:top w:val="single" w:sz="4" w:space="0" w:color="auto"/>
              <w:left w:val="single" w:sz="4" w:space="0" w:color="auto"/>
              <w:bottom w:val="single" w:sz="4" w:space="0" w:color="auto"/>
              <w:right w:val="single" w:sz="4" w:space="0" w:color="auto"/>
            </w:tcBorders>
            <w:vAlign w:val="bottom"/>
          </w:tcPr>
          <w:p w14:paraId="69A9D583"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Eligible for Free School Meals</w:t>
            </w:r>
          </w:p>
        </w:tc>
        <w:tc>
          <w:tcPr>
            <w:tcW w:w="2355" w:type="dxa"/>
            <w:tcBorders>
              <w:top w:val="single" w:sz="4" w:space="0" w:color="auto"/>
              <w:left w:val="single" w:sz="4" w:space="0" w:color="auto"/>
              <w:bottom w:val="single" w:sz="4" w:space="0" w:color="auto"/>
              <w:right w:val="single" w:sz="4" w:space="0" w:color="auto"/>
            </w:tcBorders>
            <w:vAlign w:val="bottom"/>
          </w:tcPr>
          <w:p w14:paraId="3370E499"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100</w:t>
            </w:r>
          </w:p>
        </w:tc>
        <w:tc>
          <w:tcPr>
            <w:tcW w:w="1815" w:type="dxa"/>
            <w:tcBorders>
              <w:top w:val="single" w:sz="4" w:space="0" w:color="auto"/>
              <w:left w:val="single" w:sz="4" w:space="0" w:color="auto"/>
              <w:bottom w:val="single" w:sz="4" w:space="0" w:color="auto"/>
              <w:right w:val="single" w:sz="4" w:space="0" w:color="auto"/>
            </w:tcBorders>
            <w:vAlign w:val="bottom"/>
          </w:tcPr>
          <w:p w14:paraId="0CFE8B8A"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34.1%</w:t>
            </w:r>
          </w:p>
        </w:tc>
      </w:tr>
      <w:tr w:rsidR="003A00E9" w:rsidRPr="00717E9D" w14:paraId="79EDBFE5" w14:textId="77777777" w:rsidTr="009D1065">
        <w:trPr>
          <w:trHeight w:val="300"/>
        </w:trPr>
        <w:tc>
          <w:tcPr>
            <w:tcW w:w="3045" w:type="dxa"/>
            <w:tcBorders>
              <w:top w:val="single" w:sz="4" w:space="0" w:color="auto"/>
              <w:left w:val="single" w:sz="4" w:space="0" w:color="auto"/>
              <w:bottom w:val="single" w:sz="4" w:space="0" w:color="auto"/>
              <w:right w:val="single" w:sz="4" w:space="0" w:color="auto"/>
            </w:tcBorders>
            <w:vAlign w:val="bottom"/>
          </w:tcPr>
          <w:p w14:paraId="41BF9FDA"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EAL</w:t>
            </w:r>
          </w:p>
        </w:tc>
        <w:tc>
          <w:tcPr>
            <w:tcW w:w="2355" w:type="dxa"/>
            <w:tcBorders>
              <w:top w:val="single" w:sz="4" w:space="0" w:color="auto"/>
              <w:left w:val="single" w:sz="4" w:space="0" w:color="auto"/>
              <w:bottom w:val="single" w:sz="4" w:space="0" w:color="auto"/>
              <w:right w:val="single" w:sz="4" w:space="0" w:color="auto"/>
            </w:tcBorders>
            <w:vAlign w:val="bottom"/>
          </w:tcPr>
          <w:p w14:paraId="6F6439B8"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73</w:t>
            </w:r>
          </w:p>
        </w:tc>
        <w:tc>
          <w:tcPr>
            <w:tcW w:w="1815" w:type="dxa"/>
            <w:tcBorders>
              <w:top w:val="single" w:sz="4" w:space="0" w:color="auto"/>
              <w:left w:val="single" w:sz="4" w:space="0" w:color="auto"/>
              <w:bottom w:val="single" w:sz="4" w:space="0" w:color="auto"/>
              <w:right w:val="single" w:sz="4" w:space="0" w:color="auto"/>
            </w:tcBorders>
            <w:vAlign w:val="bottom"/>
          </w:tcPr>
          <w:p w14:paraId="73074BA4"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24.9%</w:t>
            </w:r>
          </w:p>
        </w:tc>
      </w:tr>
      <w:tr w:rsidR="003A00E9" w:rsidRPr="00717E9D" w14:paraId="438A9516" w14:textId="77777777" w:rsidTr="009D1065">
        <w:trPr>
          <w:trHeight w:val="300"/>
        </w:trPr>
        <w:tc>
          <w:tcPr>
            <w:tcW w:w="3045" w:type="dxa"/>
            <w:tcBorders>
              <w:top w:val="single" w:sz="4" w:space="0" w:color="auto"/>
              <w:left w:val="single" w:sz="4" w:space="0" w:color="auto"/>
              <w:bottom w:val="single" w:sz="4" w:space="0" w:color="auto"/>
              <w:right w:val="single" w:sz="4" w:space="0" w:color="auto"/>
            </w:tcBorders>
            <w:vAlign w:val="bottom"/>
          </w:tcPr>
          <w:p w14:paraId="30E7B4FF"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Looked After (In Care)</w:t>
            </w:r>
          </w:p>
        </w:tc>
        <w:tc>
          <w:tcPr>
            <w:tcW w:w="2355" w:type="dxa"/>
            <w:tcBorders>
              <w:top w:val="single" w:sz="4" w:space="0" w:color="auto"/>
              <w:left w:val="single" w:sz="4" w:space="0" w:color="auto"/>
              <w:bottom w:val="single" w:sz="4" w:space="0" w:color="auto"/>
              <w:right w:val="single" w:sz="4" w:space="0" w:color="auto"/>
            </w:tcBorders>
            <w:vAlign w:val="bottom"/>
          </w:tcPr>
          <w:p w14:paraId="44175767"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5</w:t>
            </w:r>
          </w:p>
        </w:tc>
        <w:tc>
          <w:tcPr>
            <w:tcW w:w="1815" w:type="dxa"/>
            <w:tcBorders>
              <w:top w:val="single" w:sz="4" w:space="0" w:color="auto"/>
              <w:left w:val="single" w:sz="4" w:space="0" w:color="auto"/>
              <w:bottom w:val="single" w:sz="4" w:space="0" w:color="auto"/>
              <w:right w:val="single" w:sz="4" w:space="0" w:color="auto"/>
            </w:tcBorders>
            <w:vAlign w:val="bottom"/>
          </w:tcPr>
          <w:p w14:paraId="4E80F02C"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1.7%</w:t>
            </w:r>
          </w:p>
        </w:tc>
      </w:tr>
      <w:tr w:rsidR="003A00E9" w:rsidRPr="00717E9D" w14:paraId="10AF4C3C" w14:textId="77777777" w:rsidTr="009D1065">
        <w:trPr>
          <w:trHeight w:val="300"/>
        </w:trPr>
        <w:tc>
          <w:tcPr>
            <w:tcW w:w="3045" w:type="dxa"/>
            <w:tcBorders>
              <w:top w:val="single" w:sz="4" w:space="0" w:color="auto"/>
              <w:left w:val="single" w:sz="4" w:space="0" w:color="auto"/>
              <w:bottom w:val="single" w:sz="4" w:space="0" w:color="auto"/>
              <w:right w:val="single" w:sz="4" w:space="0" w:color="auto"/>
            </w:tcBorders>
            <w:vAlign w:val="bottom"/>
          </w:tcPr>
          <w:p w14:paraId="3686434F"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lastRenderedPageBreak/>
              <w:t>Service Child</w:t>
            </w:r>
          </w:p>
        </w:tc>
        <w:tc>
          <w:tcPr>
            <w:tcW w:w="2355" w:type="dxa"/>
            <w:tcBorders>
              <w:top w:val="single" w:sz="4" w:space="0" w:color="auto"/>
              <w:left w:val="single" w:sz="4" w:space="0" w:color="auto"/>
              <w:bottom w:val="single" w:sz="4" w:space="0" w:color="auto"/>
              <w:right w:val="single" w:sz="4" w:space="0" w:color="auto"/>
            </w:tcBorders>
            <w:vAlign w:val="bottom"/>
          </w:tcPr>
          <w:p w14:paraId="57D11121"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5</w:t>
            </w:r>
          </w:p>
        </w:tc>
        <w:tc>
          <w:tcPr>
            <w:tcW w:w="1815" w:type="dxa"/>
            <w:tcBorders>
              <w:top w:val="single" w:sz="4" w:space="0" w:color="auto"/>
              <w:left w:val="single" w:sz="4" w:space="0" w:color="auto"/>
              <w:bottom w:val="single" w:sz="4" w:space="0" w:color="auto"/>
              <w:right w:val="single" w:sz="4" w:space="0" w:color="auto"/>
            </w:tcBorders>
            <w:vAlign w:val="bottom"/>
          </w:tcPr>
          <w:p w14:paraId="0A8AFA41"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1.7%</w:t>
            </w:r>
          </w:p>
        </w:tc>
      </w:tr>
      <w:tr w:rsidR="003A00E9" w:rsidRPr="00717E9D" w14:paraId="026EF87F" w14:textId="77777777" w:rsidTr="009D1065">
        <w:trPr>
          <w:trHeight w:val="300"/>
        </w:trPr>
        <w:tc>
          <w:tcPr>
            <w:tcW w:w="3045" w:type="dxa"/>
            <w:tcBorders>
              <w:top w:val="single" w:sz="4" w:space="0" w:color="auto"/>
              <w:left w:val="single" w:sz="4" w:space="0" w:color="auto"/>
              <w:bottom w:val="single" w:sz="4" w:space="0" w:color="auto"/>
              <w:right w:val="single" w:sz="4" w:space="0" w:color="auto"/>
            </w:tcBorders>
            <w:vAlign w:val="bottom"/>
          </w:tcPr>
          <w:p w14:paraId="300C4B40"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PT Sans" w:hAnsi="Arial" w:cs="Arial"/>
                <w:color w:val="FF0000"/>
                <w:sz w:val="22"/>
              </w:rPr>
              <w:t>Adopted from Care</w:t>
            </w:r>
          </w:p>
        </w:tc>
        <w:tc>
          <w:tcPr>
            <w:tcW w:w="2355" w:type="dxa"/>
            <w:tcBorders>
              <w:top w:val="single" w:sz="4" w:space="0" w:color="auto"/>
              <w:left w:val="single" w:sz="4" w:space="0" w:color="auto"/>
              <w:bottom w:val="single" w:sz="4" w:space="0" w:color="auto"/>
              <w:right w:val="single" w:sz="4" w:space="0" w:color="auto"/>
            </w:tcBorders>
            <w:vAlign w:val="bottom"/>
          </w:tcPr>
          <w:p w14:paraId="62AFAB97"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eastAsia="Calibri" w:hAnsi="Arial" w:cs="Arial"/>
                <w:color w:val="FF0000"/>
                <w:sz w:val="22"/>
              </w:rPr>
              <w:t xml:space="preserve"> 6</w:t>
            </w:r>
          </w:p>
        </w:tc>
        <w:tc>
          <w:tcPr>
            <w:tcW w:w="1815" w:type="dxa"/>
            <w:tcBorders>
              <w:top w:val="single" w:sz="4" w:space="0" w:color="auto"/>
              <w:left w:val="single" w:sz="4" w:space="0" w:color="auto"/>
              <w:bottom w:val="single" w:sz="4" w:space="0" w:color="auto"/>
              <w:right w:val="single" w:sz="4" w:space="0" w:color="auto"/>
            </w:tcBorders>
            <w:vAlign w:val="bottom"/>
          </w:tcPr>
          <w:p w14:paraId="0856BBCA" w14:textId="77777777" w:rsidR="00406D78" w:rsidRPr="00717E9D" w:rsidRDefault="00406D78" w:rsidP="00C02D87">
            <w:pPr>
              <w:spacing w:before="0" w:after="0" w:line="360" w:lineRule="auto"/>
              <w:jc w:val="both"/>
              <w:rPr>
                <w:rFonts w:ascii="Arial" w:eastAsia="Calibri" w:hAnsi="Arial" w:cs="Arial"/>
                <w:color w:val="FF0000"/>
                <w:sz w:val="22"/>
              </w:rPr>
            </w:pPr>
            <w:r w:rsidRPr="00717E9D">
              <w:rPr>
                <w:rFonts w:ascii="Arial" w:eastAsia="Calibri" w:hAnsi="Arial" w:cs="Arial"/>
                <w:color w:val="FF0000"/>
                <w:sz w:val="22"/>
              </w:rPr>
              <w:t>2%</w:t>
            </w:r>
          </w:p>
        </w:tc>
      </w:tr>
    </w:tbl>
    <w:p w14:paraId="0A49D857" w14:textId="77777777" w:rsidR="00406D78" w:rsidRPr="00717E9D" w:rsidRDefault="00406D78" w:rsidP="00C02D87">
      <w:pPr>
        <w:spacing w:before="0" w:after="0" w:line="360" w:lineRule="auto"/>
        <w:jc w:val="both"/>
        <w:rPr>
          <w:rFonts w:ascii="Arial" w:hAnsi="Arial" w:cs="Arial"/>
          <w:b/>
          <w:bCs/>
          <w:color w:val="FF0000"/>
          <w:sz w:val="22"/>
        </w:rPr>
      </w:pPr>
    </w:p>
    <w:p w14:paraId="2D7826AD" w14:textId="77777777" w:rsidR="00897CE3" w:rsidRPr="00717E9D" w:rsidRDefault="00897CE3" w:rsidP="00C02D87">
      <w:pPr>
        <w:spacing w:before="0" w:after="0" w:line="360" w:lineRule="auto"/>
        <w:jc w:val="both"/>
        <w:rPr>
          <w:rFonts w:ascii="Arial" w:hAnsi="Arial" w:cs="Arial"/>
          <w:b/>
          <w:bCs/>
          <w:color w:val="FF0000"/>
          <w:sz w:val="22"/>
        </w:rPr>
      </w:pPr>
    </w:p>
    <w:p w14:paraId="4DFD46EA" w14:textId="2518EEFB" w:rsidR="00406D78" w:rsidRPr="00717E9D" w:rsidRDefault="00406D78" w:rsidP="00C02D87">
      <w:pPr>
        <w:pStyle w:val="ListParagraph"/>
        <w:numPr>
          <w:ilvl w:val="0"/>
          <w:numId w:val="18"/>
        </w:numPr>
        <w:spacing w:before="0" w:after="0" w:line="360" w:lineRule="auto"/>
        <w:jc w:val="both"/>
        <w:rPr>
          <w:rFonts w:ascii="Arial" w:hAnsi="Arial" w:cs="Arial"/>
          <w:bCs/>
          <w:color w:val="FF0000"/>
          <w:sz w:val="22"/>
          <w:u w:val="single"/>
        </w:rPr>
      </w:pPr>
      <w:r w:rsidRPr="00717E9D">
        <w:rPr>
          <w:rFonts w:ascii="Arial" w:hAnsi="Arial" w:cs="Arial"/>
          <w:bCs/>
          <w:color w:val="FF0000"/>
          <w:sz w:val="22"/>
          <w:u w:val="single"/>
        </w:rPr>
        <w:t>Performance</w:t>
      </w:r>
    </w:p>
    <w:p w14:paraId="0AF52D58" w14:textId="496DE083" w:rsidR="00406D78" w:rsidRPr="00717E9D" w:rsidRDefault="00406D78" w:rsidP="00C02D87">
      <w:pPr>
        <w:spacing w:before="0" w:after="0" w:line="360" w:lineRule="auto"/>
        <w:jc w:val="both"/>
        <w:rPr>
          <w:rFonts w:ascii="Arial" w:hAnsi="Arial" w:cs="Arial"/>
          <w:color w:val="FF0000"/>
          <w:sz w:val="22"/>
        </w:rPr>
      </w:pPr>
      <w:r w:rsidRPr="00717E9D">
        <w:rPr>
          <w:rFonts w:ascii="Arial" w:hAnsi="Arial" w:cs="Arial"/>
          <w:color w:val="FF0000"/>
          <w:sz w:val="22"/>
        </w:rPr>
        <w:t xml:space="preserve">The Achievement and Standards Report for 2021-22 indicated that students entitled to </w:t>
      </w:r>
      <w:r w:rsidR="00685F61" w:rsidRPr="00717E9D">
        <w:rPr>
          <w:rFonts w:ascii="Arial" w:hAnsi="Arial" w:cs="Arial"/>
          <w:color w:val="FF0000"/>
          <w:sz w:val="22"/>
        </w:rPr>
        <w:t>Student</w:t>
      </w:r>
      <w:r w:rsidRPr="00717E9D">
        <w:rPr>
          <w:rFonts w:ascii="Arial" w:hAnsi="Arial" w:cs="Arial"/>
          <w:color w:val="FF0000"/>
          <w:sz w:val="22"/>
        </w:rPr>
        <w:t xml:space="preserve"> Premium achieve academically in line with other cohorts within the school and there are no in school gaps in this area. However, they do make less SEMH progress as evidenced in the Boxall data.</w:t>
      </w:r>
    </w:p>
    <w:p w14:paraId="7980E711" w14:textId="77777777" w:rsidR="00897CE3" w:rsidRPr="00717E9D" w:rsidRDefault="00897CE3" w:rsidP="00C02D87">
      <w:pPr>
        <w:spacing w:before="0" w:after="0" w:line="360" w:lineRule="auto"/>
        <w:jc w:val="both"/>
        <w:rPr>
          <w:rFonts w:ascii="Arial" w:hAnsi="Arial" w:cs="Arial"/>
          <w:color w:val="FF0000"/>
          <w:sz w:val="22"/>
        </w:rPr>
      </w:pPr>
    </w:p>
    <w:p w14:paraId="7B1051A9" w14:textId="0F4E120B" w:rsidR="00406D78" w:rsidRPr="00717E9D" w:rsidRDefault="00406D78" w:rsidP="00C02D87">
      <w:pPr>
        <w:spacing w:before="0" w:after="0" w:line="360" w:lineRule="auto"/>
        <w:jc w:val="both"/>
        <w:rPr>
          <w:rFonts w:ascii="Arial" w:hAnsi="Arial" w:cs="Arial"/>
          <w:color w:val="FF0000"/>
          <w:sz w:val="22"/>
        </w:rPr>
      </w:pPr>
      <w:r w:rsidRPr="00717E9D">
        <w:rPr>
          <w:rFonts w:ascii="Arial" w:hAnsi="Arial" w:cs="Arial"/>
          <w:color w:val="FF0000"/>
          <w:sz w:val="22"/>
        </w:rPr>
        <w:t xml:space="preserve">Girls are not progressing as well as boys in Maths and have made less expected progress in the EHCP targets for cognition and learning and SEMH. This will need to be targeted by teachers and the interventions’ team.  </w:t>
      </w:r>
    </w:p>
    <w:p w14:paraId="255E379D" w14:textId="77777777" w:rsidR="00897CE3" w:rsidRPr="00717E9D" w:rsidRDefault="00897CE3" w:rsidP="00C02D87">
      <w:pPr>
        <w:spacing w:before="0" w:after="0" w:line="360" w:lineRule="auto"/>
        <w:jc w:val="both"/>
        <w:rPr>
          <w:rFonts w:ascii="Arial" w:hAnsi="Arial" w:cs="Arial"/>
          <w:color w:val="FF0000"/>
          <w:sz w:val="22"/>
        </w:rPr>
      </w:pPr>
    </w:p>
    <w:p w14:paraId="41E4CC01" w14:textId="2F877BD3" w:rsidR="00406D78" w:rsidRPr="00717E9D" w:rsidRDefault="00406D78" w:rsidP="00C02D87">
      <w:pPr>
        <w:spacing w:before="0" w:after="0" w:line="360" w:lineRule="auto"/>
        <w:jc w:val="both"/>
        <w:rPr>
          <w:rFonts w:ascii="Arial" w:hAnsi="Arial" w:cs="Arial"/>
          <w:color w:val="FF0000"/>
          <w:sz w:val="22"/>
        </w:rPr>
      </w:pPr>
      <w:r w:rsidRPr="00717E9D">
        <w:rPr>
          <w:rFonts w:ascii="Arial" w:hAnsi="Arial" w:cs="Arial"/>
          <w:color w:val="FF0000"/>
          <w:sz w:val="22"/>
        </w:rPr>
        <w:t xml:space="preserve">There is still a slight gap in EHCP target progress for EAL students in SEMH; however, the difference has diminished considerably when compared to previous years. This indicates there has been a positive impact of the past focus in this area and our intervention is evidently working for </w:t>
      </w:r>
      <w:proofErr w:type="gramStart"/>
      <w:r w:rsidRPr="00717E9D">
        <w:rPr>
          <w:rFonts w:ascii="Arial" w:hAnsi="Arial" w:cs="Arial"/>
          <w:color w:val="FF0000"/>
          <w:sz w:val="22"/>
        </w:rPr>
        <w:t>the majority of</w:t>
      </w:r>
      <w:proofErr w:type="gramEnd"/>
      <w:r w:rsidRPr="00717E9D">
        <w:rPr>
          <w:rFonts w:ascii="Arial" w:hAnsi="Arial" w:cs="Arial"/>
          <w:color w:val="FF0000"/>
          <w:sz w:val="22"/>
        </w:rPr>
        <w:t xml:space="preserve"> students.</w:t>
      </w:r>
    </w:p>
    <w:p w14:paraId="470C4DAA" w14:textId="77777777" w:rsidR="00897CE3" w:rsidRPr="00717E9D" w:rsidRDefault="00897CE3" w:rsidP="00C02D87">
      <w:pPr>
        <w:spacing w:before="0" w:after="0" w:line="360" w:lineRule="auto"/>
        <w:jc w:val="both"/>
        <w:rPr>
          <w:rFonts w:ascii="Arial" w:hAnsi="Arial" w:cs="Arial"/>
          <w:color w:val="FF0000"/>
          <w:sz w:val="22"/>
        </w:rPr>
      </w:pPr>
    </w:p>
    <w:p w14:paraId="7C8BCA32" w14:textId="77777777" w:rsidR="00897CE3" w:rsidRPr="00717E9D" w:rsidRDefault="00897CE3" w:rsidP="00C02D87">
      <w:pPr>
        <w:spacing w:before="0" w:after="0" w:line="360" w:lineRule="auto"/>
        <w:jc w:val="both"/>
        <w:rPr>
          <w:rFonts w:ascii="Arial" w:hAnsi="Arial" w:cs="Arial"/>
          <w:b/>
          <w:color w:val="FF0000"/>
          <w:sz w:val="22"/>
        </w:rPr>
      </w:pPr>
    </w:p>
    <w:p w14:paraId="01731098" w14:textId="7C54FC3E" w:rsidR="00406D78" w:rsidRPr="00717E9D" w:rsidRDefault="00406D78" w:rsidP="00C02D87">
      <w:pPr>
        <w:pStyle w:val="ListParagraph"/>
        <w:numPr>
          <w:ilvl w:val="0"/>
          <w:numId w:val="18"/>
        </w:numPr>
        <w:spacing w:before="0" w:after="0" w:line="360" w:lineRule="auto"/>
        <w:jc w:val="both"/>
        <w:rPr>
          <w:rFonts w:ascii="Arial" w:hAnsi="Arial" w:cs="Arial"/>
          <w:bCs/>
          <w:color w:val="FF0000"/>
          <w:sz w:val="22"/>
          <w:u w:val="single"/>
        </w:rPr>
      </w:pPr>
      <w:r w:rsidRPr="00717E9D">
        <w:rPr>
          <w:rFonts w:ascii="Arial" w:hAnsi="Arial" w:cs="Arial"/>
          <w:bCs/>
          <w:color w:val="FF0000"/>
          <w:sz w:val="22"/>
          <w:u w:val="single"/>
        </w:rPr>
        <w:t>Equality Objectives</w:t>
      </w:r>
    </w:p>
    <w:p w14:paraId="36503C9C" w14:textId="77777777" w:rsidR="00406D78" w:rsidRPr="00717E9D" w:rsidRDefault="00406D78" w:rsidP="00C02D87">
      <w:pPr>
        <w:spacing w:before="0" w:after="0" w:line="360" w:lineRule="auto"/>
        <w:jc w:val="both"/>
        <w:rPr>
          <w:rFonts w:ascii="Arial" w:hAnsi="Arial" w:cs="Arial"/>
          <w:color w:val="FF0000"/>
          <w:sz w:val="22"/>
        </w:rPr>
      </w:pPr>
      <w:r w:rsidRPr="00717E9D">
        <w:rPr>
          <w:rFonts w:ascii="Arial" w:hAnsi="Arial" w:cs="Arial"/>
          <w:color w:val="FF0000"/>
          <w:sz w:val="22"/>
        </w:rPr>
        <w:t>We suggest the following objectives are still relevant for this year; to be reviewed annually:</w:t>
      </w:r>
    </w:p>
    <w:p w14:paraId="3F31F8A7" w14:textId="77777777" w:rsidR="00406D78" w:rsidRPr="00717E9D" w:rsidRDefault="00406D78" w:rsidP="00C02D87">
      <w:pPr>
        <w:spacing w:before="0" w:after="0" w:line="360" w:lineRule="auto"/>
        <w:jc w:val="both"/>
        <w:rPr>
          <w:rFonts w:ascii="Arial" w:hAnsi="Arial" w:cs="Arial"/>
          <w:color w:val="FF0000"/>
          <w:sz w:val="22"/>
        </w:rPr>
      </w:pPr>
    </w:p>
    <w:p w14:paraId="7B1CE4A6" w14:textId="47E04B39" w:rsidR="00406D78" w:rsidRPr="00717E9D" w:rsidRDefault="00406D78" w:rsidP="00C02D87">
      <w:pPr>
        <w:pStyle w:val="ListParagraph"/>
        <w:numPr>
          <w:ilvl w:val="0"/>
          <w:numId w:val="15"/>
        </w:numPr>
        <w:spacing w:before="0" w:after="0" w:line="360" w:lineRule="auto"/>
        <w:jc w:val="both"/>
        <w:rPr>
          <w:rFonts w:ascii="Arial" w:hAnsi="Arial" w:cs="Arial"/>
          <w:color w:val="FF0000"/>
          <w:sz w:val="22"/>
        </w:rPr>
      </w:pPr>
      <w:r w:rsidRPr="00717E9D">
        <w:rPr>
          <w:rFonts w:ascii="Arial" w:hAnsi="Arial" w:cs="Arial"/>
          <w:color w:val="FF0000"/>
          <w:sz w:val="22"/>
        </w:rPr>
        <w:t xml:space="preserve">For there to be no significant gaps between students entitled to </w:t>
      </w:r>
      <w:r w:rsidR="00685F61" w:rsidRPr="00717E9D">
        <w:rPr>
          <w:rFonts w:ascii="Arial" w:hAnsi="Arial" w:cs="Arial"/>
          <w:color w:val="FF0000"/>
          <w:sz w:val="22"/>
        </w:rPr>
        <w:t>Student</w:t>
      </w:r>
      <w:r w:rsidRPr="00717E9D">
        <w:rPr>
          <w:rFonts w:ascii="Arial" w:hAnsi="Arial" w:cs="Arial"/>
          <w:color w:val="FF0000"/>
          <w:sz w:val="22"/>
        </w:rPr>
        <w:t xml:space="preserve"> Premium and their peers in any area of the curriculum.</w:t>
      </w:r>
    </w:p>
    <w:p w14:paraId="05DBAA63" w14:textId="77777777" w:rsidR="00897CE3" w:rsidRPr="00717E9D" w:rsidRDefault="00897CE3" w:rsidP="00C02D87">
      <w:pPr>
        <w:pStyle w:val="ListParagraph"/>
        <w:spacing w:before="0" w:after="0" w:line="360" w:lineRule="auto"/>
        <w:ind w:left="360"/>
        <w:jc w:val="both"/>
        <w:rPr>
          <w:rFonts w:ascii="Arial" w:hAnsi="Arial" w:cs="Arial"/>
          <w:color w:val="FF0000"/>
          <w:sz w:val="22"/>
        </w:rPr>
      </w:pPr>
    </w:p>
    <w:p w14:paraId="1E7CA72C" w14:textId="596B5654" w:rsidR="00406D78" w:rsidRPr="00717E9D" w:rsidRDefault="00406D78" w:rsidP="00C02D87">
      <w:pPr>
        <w:pStyle w:val="ListParagraph"/>
        <w:numPr>
          <w:ilvl w:val="0"/>
          <w:numId w:val="15"/>
        </w:numPr>
        <w:spacing w:before="0" w:after="0" w:line="360" w:lineRule="auto"/>
        <w:jc w:val="both"/>
        <w:rPr>
          <w:rFonts w:ascii="Arial" w:hAnsi="Arial" w:cs="Arial"/>
          <w:color w:val="FF0000"/>
          <w:sz w:val="22"/>
        </w:rPr>
      </w:pPr>
      <w:r w:rsidRPr="00717E9D">
        <w:rPr>
          <w:rFonts w:ascii="Arial" w:hAnsi="Arial" w:cs="Arial"/>
          <w:color w:val="FF0000"/>
          <w:sz w:val="22"/>
        </w:rPr>
        <w:t xml:space="preserve">For all students to have high expectations set for them and to be given opportunities for stretch and challenge, regardless of learning needs or having EAL, so there </w:t>
      </w:r>
      <w:proofErr w:type="gramStart"/>
      <w:r w:rsidRPr="00717E9D">
        <w:rPr>
          <w:rFonts w:ascii="Arial" w:hAnsi="Arial" w:cs="Arial"/>
          <w:color w:val="FF0000"/>
          <w:sz w:val="22"/>
        </w:rPr>
        <w:t>is</w:t>
      </w:r>
      <w:proofErr w:type="gramEnd"/>
      <w:r w:rsidRPr="00717E9D">
        <w:rPr>
          <w:rFonts w:ascii="Arial" w:hAnsi="Arial" w:cs="Arial"/>
          <w:color w:val="FF0000"/>
          <w:sz w:val="22"/>
        </w:rPr>
        <w:t xml:space="preserve"> no significant gaps in the progress of any one cohort.</w:t>
      </w:r>
    </w:p>
    <w:p w14:paraId="275AB51F" w14:textId="77777777" w:rsidR="00897CE3" w:rsidRPr="00717E9D" w:rsidRDefault="00897CE3" w:rsidP="00C02D87">
      <w:pPr>
        <w:pStyle w:val="ListParagraph"/>
        <w:spacing w:before="0" w:after="0" w:line="360" w:lineRule="auto"/>
        <w:ind w:left="360"/>
        <w:jc w:val="both"/>
        <w:rPr>
          <w:rFonts w:ascii="Arial" w:hAnsi="Arial" w:cs="Arial"/>
          <w:color w:val="FF0000"/>
          <w:sz w:val="22"/>
        </w:rPr>
      </w:pPr>
    </w:p>
    <w:p w14:paraId="2F2607FF" w14:textId="57245195" w:rsidR="00406D78" w:rsidRPr="00717E9D" w:rsidRDefault="00406D78" w:rsidP="00C02D87">
      <w:pPr>
        <w:pStyle w:val="ListParagraph"/>
        <w:numPr>
          <w:ilvl w:val="0"/>
          <w:numId w:val="15"/>
        </w:numPr>
        <w:spacing w:before="0" w:after="0" w:line="360" w:lineRule="auto"/>
        <w:jc w:val="both"/>
        <w:rPr>
          <w:rFonts w:ascii="Arial" w:hAnsi="Arial" w:cs="Arial"/>
          <w:color w:val="FF0000"/>
          <w:sz w:val="22"/>
        </w:rPr>
      </w:pPr>
      <w:r w:rsidRPr="00717E9D">
        <w:rPr>
          <w:rFonts w:ascii="Arial" w:hAnsi="Arial" w:cs="Arial"/>
          <w:color w:val="FF0000"/>
          <w:sz w:val="22"/>
        </w:rPr>
        <w:t xml:space="preserve">Undertake an analysis of recruitment and performance data trends </w:t>
      </w:r>
      <w:proofErr w:type="gramStart"/>
      <w:r w:rsidRPr="00717E9D">
        <w:rPr>
          <w:rFonts w:ascii="Arial" w:hAnsi="Arial" w:cs="Arial"/>
          <w:color w:val="FF0000"/>
          <w:sz w:val="22"/>
        </w:rPr>
        <w:t>with regard to</w:t>
      </w:r>
      <w:proofErr w:type="gramEnd"/>
      <w:r w:rsidRPr="00717E9D">
        <w:rPr>
          <w:rFonts w:ascii="Arial" w:hAnsi="Arial" w:cs="Arial"/>
          <w:color w:val="FF0000"/>
          <w:sz w:val="22"/>
        </w:rPr>
        <w:t xml:space="preserve"> race, gender and disability every academic year and report on this annually in order to establish that these factors are not influencing outcomes.</w:t>
      </w:r>
    </w:p>
    <w:p w14:paraId="6AFC01AF" w14:textId="30974B99" w:rsidR="00690E46" w:rsidRPr="00717E9D" w:rsidRDefault="00690E46" w:rsidP="00C02D87">
      <w:pPr>
        <w:spacing w:before="0" w:after="0" w:line="360" w:lineRule="auto"/>
        <w:jc w:val="both"/>
        <w:rPr>
          <w:rFonts w:ascii="Arial" w:hAnsi="Arial" w:cs="Arial"/>
          <w:color w:val="FF0000"/>
          <w:sz w:val="22"/>
        </w:rPr>
      </w:pPr>
    </w:p>
    <w:p w14:paraId="104BA2E6" w14:textId="47A67CBB" w:rsidR="0043708A" w:rsidRDefault="0043708A" w:rsidP="00C02D87">
      <w:pPr>
        <w:spacing w:before="0" w:after="160"/>
        <w:rPr>
          <w:rFonts w:ascii="Arial" w:hAnsi="Arial" w:cs="Arial"/>
          <w:sz w:val="22"/>
        </w:rPr>
      </w:pPr>
      <w:r>
        <w:rPr>
          <w:rFonts w:ascii="Arial" w:hAnsi="Arial" w:cs="Arial"/>
          <w:sz w:val="22"/>
        </w:rPr>
        <w:br w:type="page"/>
      </w:r>
    </w:p>
    <w:p w14:paraId="06C5432D" w14:textId="28384D0A" w:rsidR="0043708A" w:rsidRPr="00B46AD4" w:rsidRDefault="0043708A" w:rsidP="00C02D87">
      <w:pPr>
        <w:pStyle w:val="Heading2"/>
        <w:rPr>
          <w:rFonts w:ascii="Arial" w:eastAsia="Times New Roman" w:hAnsi="Arial" w:cs="Arial"/>
          <w:b/>
          <w:bCs/>
          <w:color w:val="FF0000"/>
          <w:sz w:val="28"/>
          <w:szCs w:val="28"/>
          <w:lang w:eastAsia="en-GB"/>
        </w:rPr>
      </w:pPr>
      <w:bookmarkStart w:id="19" w:name="_Toc205560200"/>
      <w:r w:rsidRPr="00B46AD4">
        <w:rPr>
          <w:rFonts w:ascii="Arial" w:eastAsia="Times New Roman" w:hAnsi="Arial" w:cs="Arial"/>
          <w:b/>
          <w:bCs/>
          <w:color w:val="0070C0"/>
          <w:sz w:val="28"/>
          <w:szCs w:val="28"/>
          <w:lang w:eastAsia="en-GB"/>
        </w:rPr>
        <w:lastRenderedPageBreak/>
        <w:t>Append</w:t>
      </w:r>
      <w:bookmarkStart w:id="20" w:name="B"/>
      <w:bookmarkEnd w:id="20"/>
      <w:r w:rsidRPr="00B46AD4">
        <w:rPr>
          <w:rFonts w:ascii="Arial" w:eastAsia="Times New Roman" w:hAnsi="Arial" w:cs="Arial"/>
          <w:b/>
          <w:bCs/>
          <w:color w:val="0070C0"/>
          <w:sz w:val="28"/>
          <w:szCs w:val="28"/>
          <w:lang w:eastAsia="en-GB"/>
        </w:rPr>
        <w:t xml:space="preserve">ix </w:t>
      </w:r>
      <w:r>
        <w:rPr>
          <w:rFonts w:ascii="Arial" w:eastAsia="Times New Roman" w:hAnsi="Arial" w:cs="Arial"/>
          <w:b/>
          <w:bCs/>
          <w:color w:val="0070C0"/>
          <w:sz w:val="28"/>
          <w:szCs w:val="28"/>
          <w:lang w:eastAsia="en-GB"/>
        </w:rPr>
        <w:t>B</w:t>
      </w:r>
      <w:r w:rsidRPr="00B46AD4">
        <w:rPr>
          <w:rFonts w:ascii="Arial" w:eastAsia="Times New Roman" w:hAnsi="Arial" w:cs="Arial"/>
          <w:b/>
          <w:bCs/>
          <w:color w:val="272724"/>
          <w:sz w:val="28"/>
          <w:szCs w:val="28"/>
          <w:lang w:eastAsia="en-GB"/>
        </w:rPr>
        <w:t>:</w:t>
      </w:r>
      <w:r>
        <w:rPr>
          <w:rFonts w:ascii="Arial" w:eastAsia="Times New Roman" w:hAnsi="Arial" w:cs="Arial"/>
          <w:b/>
          <w:bCs/>
          <w:color w:val="272724"/>
          <w:sz w:val="28"/>
          <w:szCs w:val="28"/>
          <w:lang w:eastAsia="en-GB"/>
        </w:rPr>
        <w:t xml:space="preserve"> </w:t>
      </w:r>
      <w:r w:rsidR="00B921BC">
        <w:rPr>
          <w:rFonts w:ascii="Arial" w:eastAsia="Times New Roman" w:hAnsi="Arial" w:cs="Arial"/>
          <w:b/>
          <w:bCs/>
          <w:color w:val="FF0000"/>
          <w:sz w:val="28"/>
          <w:szCs w:val="28"/>
          <w:lang w:eastAsia="en-GB"/>
        </w:rPr>
        <w:t>School Four Year Objectives</w:t>
      </w:r>
      <w:bookmarkEnd w:id="19"/>
      <w:r w:rsidR="00B921BC">
        <w:rPr>
          <w:rFonts w:ascii="Arial" w:eastAsia="Times New Roman" w:hAnsi="Arial" w:cs="Arial"/>
          <w:b/>
          <w:bCs/>
          <w:color w:val="FF0000"/>
          <w:sz w:val="28"/>
          <w:szCs w:val="28"/>
          <w:lang w:eastAsia="en-GB"/>
        </w:rPr>
        <w:t xml:space="preserve"> </w:t>
      </w:r>
    </w:p>
    <w:p w14:paraId="1CA71B16" w14:textId="77777777" w:rsidR="00D24184" w:rsidRPr="00717E9D" w:rsidRDefault="00D24184" w:rsidP="00D24184">
      <w:pPr>
        <w:pStyle w:val="Sectionheading"/>
        <w:numPr>
          <w:ilvl w:val="0"/>
          <w:numId w:val="0"/>
        </w:numPr>
        <w:spacing w:before="0" w:after="0" w:line="360" w:lineRule="auto"/>
        <w:ind w:left="680" w:hanging="680"/>
        <w:jc w:val="both"/>
        <w:rPr>
          <w:rFonts w:ascii="Arial" w:hAnsi="Arial" w:cs="Arial"/>
          <w:sz w:val="22"/>
          <w:szCs w:val="22"/>
        </w:rPr>
      </w:pPr>
    </w:p>
    <w:p w14:paraId="546FB1CE" w14:textId="1CBA8BBB" w:rsidR="00D24184" w:rsidRPr="00B921BC" w:rsidRDefault="00D24184" w:rsidP="00D24184">
      <w:pPr>
        <w:spacing w:before="0" w:after="0" w:line="360" w:lineRule="auto"/>
        <w:jc w:val="both"/>
        <w:rPr>
          <w:rFonts w:ascii="Arial" w:hAnsi="Arial" w:cs="Arial"/>
          <w:color w:val="FF0000"/>
          <w:sz w:val="22"/>
        </w:rPr>
      </w:pPr>
      <w:r w:rsidRPr="0043708A">
        <w:rPr>
          <w:rFonts w:ascii="Arial" w:hAnsi="Arial" w:cs="Arial"/>
          <w:color w:val="000000" w:themeColor="text1"/>
          <w:sz w:val="22"/>
        </w:rPr>
        <w:t>Governors of schools have set objectives for the next four years to be reviewed annually</w:t>
      </w:r>
      <w:r w:rsidR="00B921BC">
        <w:rPr>
          <w:rFonts w:ascii="Arial" w:hAnsi="Arial" w:cs="Arial"/>
          <w:color w:val="000000" w:themeColor="text1"/>
          <w:sz w:val="22"/>
        </w:rPr>
        <w:t xml:space="preserve"> – </w:t>
      </w:r>
      <w:r w:rsidR="00B921BC" w:rsidRPr="00B921BC">
        <w:rPr>
          <w:rFonts w:ascii="Arial" w:hAnsi="Arial" w:cs="Arial"/>
          <w:color w:val="FF0000"/>
          <w:sz w:val="22"/>
        </w:rPr>
        <w:t>please complete</w:t>
      </w:r>
    </w:p>
    <w:p w14:paraId="590BFC55" w14:textId="77777777" w:rsidR="00897CE3" w:rsidRPr="00717E9D" w:rsidRDefault="00897CE3" w:rsidP="00717E9D">
      <w:pPr>
        <w:spacing w:before="0" w:after="0" w:line="360" w:lineRule="auto"/>
        <w:jc w:val="both"/>
        <w:rPr>
          <w:rFonts w:ascii="Arial" w:hAnsi="Arial" w:cs="Arial"/>
          <w:sz w:val="22"/>
        </w:rPr>
      </w:pPr>
    </w:p>
    <w:sectPr w:rsidR="00897CE3" w:rsidRPr="00717E9D" w:rsidSect="005C5364">
      <w:headerReference w:type="default" r:id="rId11"/>
      <w:footerReference w:type="default" r:id="rId12"/>
      <w:headerReference w:type="first" r:id="rId13"/>
      <w:footerReference w:type="first" r:id="rId14"/>
      <w:pgSz w:w="11906" w:h="16838"/>
      <w:pgMar w:top="18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17D05" w14:textId="77777777" w:rsidR="00BC7D56" w:rsidRDefault="00BC7D56" w:rsidP="004B4725">
      <w:pPr>
        <w:spacing w:before="0" w:after="0" w:line="240" w:lineRule="auto"/>
      </w:pPr>
      <w:r>
        <w:separator/>
      </w:r>
    </w:p>
  </w:endnote>
  <w:endnote w:type="continuationSeparator" w:id="0">
    <w:p w14:paraId="2BDE6BEB" w14:textId="77777777" w:rsidR="00BC7D56" w:rsidRDefault="00BC7D56" w:rsidP="004B4725">
      <w:pPr>
        <w:spacing w:before="0" w:after="0" w:line="240" w:lineRule="auto"/>
      </w:pPr>
      <w:r>
        <w:continuationSeparator/>
      </w:r>
    </w:p>
  </w:endnote>
  <w:endnote w:type="continuationNotice" w:id="1">
    <w:p w14:paraId="16FA7897" w14:textId="77777777" w:rsidR="00BC7D56" w:rsidRDefault="00BC7D5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T Sans">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ptos" w:hAnsi="Aptos"/>
      </w:rPr>
      <w:id w:val="1267356576"/>
      <w:docPartObj>
        <w:docPartGallery w:val="Page Numbers (Bottom of Page)"/>
        <w:docPartUnique/>
      </w:docPartObj>
    </w:sdtPr>
    <w:sdtEndPr>
      <w:rPr>
        <w:rFonts w:ascii="Calibri" w:hAnsi="Calibri" w:cs="Calibri"/>
      </w:rPr>
    </w:sdtEndPr>
    <w:sdtContent>
      <w:p w14:paraId="2FEE536D" w14:textId="77777777" w:rsidR="007C37C9" w:rsidRPr="00A1085D" w:rsidRDefault="007C37C9" w:rsidP="00AF3214">
        <w:pPr>
          <w:pStyle w:val="NoSpacing"/>
          <w:rPr>
            <w:noProof/>
            <w:sz w:val="16"/>
            <w:szCs w:val="16"/>
          </w:rPr>
        </w:pPr>
      </w:p>
      <w:sdt>
        <w:sdtPr>
          <w:rPr>
            <w:rFonts w:ascii="Calibri" w:hAnsi="Calibri" w:cs="Calibri"/>
            <w:sz w:val="20"/>
            <w:szCs w:val="20"/>
          </w:rPr>
          <w:id w:val="-116999105"/>
          <w:docPartObj>
            <w:docPartGallery w:val="Page Numbers (Top of Page)"/>
            <w:docPartUnique/>
          </w:docPartObj>
        </w:sdtPr>
        <w:sdtEndPr>
          <w:rPr>
            <w:b/>
            <w:bCs/>
            <w:sz w:val="24"/>
            <w:szCs w:val="22"/>
          </w:rPr>
        </w:sdtEndPr>
        <w:sdtContent>
          <w:p w14:paraId="6E8B255B" w14:textId="529E15DC" w:rsidR="00E17EC5" w:rsidRPr="007C37C9" w:rsidRDefault="00E6791E" w:rsidP="00AF3214">
            <w:pPr>
              <w:spacing w:before="0" w:after="0"/>
              <w:ind w:left="1440" w:hanging="1440"/>
              <w:rPr>
                <w:rFonts w:ascii="Calibri" w:hAnsi="Calibri" w:cs="Calibri"/>
                <w:noProof/>
                <w:sz w:val="20"/>
                <w:szCs w:val="20"/>
              </w:rPr>
            </w:pPr>
            <w:r>
              <w:rPr>
                <w:rFonts w:ascii="Calibri" w:hAnsi="Calibri" w:cs="Calibri"/>
                <w:noProof/>
                <w:sz w:val="20"/>
                <w:szCs w:val="20"/>
              </w:rPr>
              <w:t>APT Equality Information and Objectives Statement</w:t>
            </w:r>
            <w:r w:rsidR="007C37C9" w:rsidRPr="00720414">
              <w:rPr>
                <w:rFonts w:ascii="Calibri" w:hAnsi="Calibri" w:cs="Calibri"/>
                <w:noProof/>
                <w:sz w:val="20"/>
                <w:szCs w:val="20"/>
              </w:rPr>
              <w:tab/>
            </w:r>
            <w:r w:rsidR="007C37C9" w:rsidRPr="00720414">
              <w:rPr>
                <w:rFonts w:ascii="Calibri" w:hAnsi="Calibri" w:cs="Calibri"/>
                <w:noProof/>
                <w:sz w:val="20"/>
                <w:szCs w:val="20"/>
              </w:rPr>
              <w:tab/>
            </w:r>
            <w:r w:rsidR="007C37C9" w:rsidRPr="00720414">
              <w:rPr>
                <w:rFonts w:ascii="Calibri" w:hAnsi="Calibri" w:cs="Calibri"/>
                <w:noProof/>
                <w:sz w:val="20"/>
                <w:szCs w:val="20"/>
              </w:rPr>
              <w:tab/>
            </w:r>
            <w:r w:rsidR="007C37C9" w:rsidRPr="00720414">
              <w:rPr>
                <w:rFonts w:ascii="Calibri" w:hAnsi="Calibri" w:cs="Calibri"/>
                <w:noProof/>
                <w:sz w:val="20"/>
                <w:szCs w:val="20"/>
              </w:rPr>
              <w:tab/>
            </w:r>
            <w:r w:rsidR="007C37C9" w:rsidRPr="00720414">
              <w:rPr>
                <w:rFonts w:ascii="Calibri" w:hAnsi="Calibri" w:cs="Calibri"/>
                <w:noProof/>
                <w:sz w:val="20"/>
                <w:szCs w:val="20"/>
              </w:rPr>
              <w:tab/>
            </w:r>
            <w:r w:rsidR="00AF3214">
              <w:rPr>
                <w:rFonts w:ascii="Calibri" w:hAnsi="Calibri" w:cs="Calibri"/>
                <w:noProof/>
                <w:sz w:val="20"/>
                <w:szCs w:val="20"/>
              </w:rPr>
              <w:t xml:space="preserve">                </w:t>
            </w:r>
            <w:r w:rsidR="007C37C9" w:rsidRPr="00720414">
              <w:rPr>
                <w:rFonts w:ascii="Calibri" w:hAnsi="Calibri" w:cs="Calibri"/>
                <w:noProof/>
                <w:sz w:val="20"/>
                <w:szCs w:val="20"/>
              </w:rPr>
              <w:tab/>
            </w:r>
            <w:r w:rsidR="00AF3214" w:rsidRPr="00AF3214">
              <w:rPr>
                <w:rFonts w:ascii="Calibri" w:hAnsi="Calibri" w:cs="Calibri"/>
                <w:sz w:val="20"/>
                <w:szCs w:val="20"/>
              </w:rPr>
              <w:fldChar w:fldCharType="begin"/>
            </w:r>
            <w:r w:rsidR="00AF3214" w:rsidRPr="00AF3214">
              <w:rPr>
                <w:rFonts w:ascii="Calibri" w:hAnsi="Calibri" w:cs="Calibri"/>
                <w:sz w:val="20"/>
                <w:szCs w:val="20"/>
              </w:rPr>
              <w:instrText>PAGE   \* MERGEFORMAT</w:instrText>
            </w:r>
            <w:r w:rsidR="00AF3214" w:rsidRPr="00AF3214">
              <w:rPr>
                <w:rFonts w:ascii="Calibri" w:hAnsi="Calibri" w:cs="Calibri"/>
                <w:sz w:val="20"/>
                <w:szCs w:val="20"/>
              </w:rPr>
              <w:fldChar w:fldCharType="separate"/>
            </w:r>
            <w:r w:rsidR="00AF3214" w:rsidRPr="00AF3214">
              <w:rPr>
                <w:rFonts w:ascii="Calibri" w:hAnsi="Calibri" w:cs="Calibri"/>
                <w:sz w:val="20"/>
                <w:szCs w:val="20"/>
              </w:rPr>
              <w:t>1</w:t>
            </w:r>
            <w:r w:rsidR="00AF3214" w:rsidRPr="00AF3214">
              <w:rPr>
                <w:rFonts w:ascii="Calibri" w:hAnsi="Calibri" w:cs="Calibri"/>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0261" w14:textId="77777777" w:rsidR="00FE06CF" w:rsidRPr="00DD4B73" w:rsidRDefault="00FE06CF" w:rsidP="00FE06CF">
    <w:pPr>
      <w:pStyle w:val="Footer"/>
      <w:rPr>
        <w:rFonts w:ascii="Arial" w:hAnsi="Arial" w:cs="Arial"/>
        <w:color w:val="000000" w:themeColor="text1"/>
        <w:sz w:val="16"/>
        <w:szCs w:val="16"/>
      </w:rPr>
    </w:pPr>
    <w:r w:rsidRPr="00DD4B73">
      <w:rPr>
        <w:rFonts w:ascii="Arial" w:hAnsi="Arial" w:cs="Arial"/>
        <w:color w:val="000000" w:themeColor="text1"/>
        <w:sz w:val="16"/>
        <w:szCs w:val="16"/>
      </w:rPr>
      <w:t>Ascendancy Partnership Trust</w:t>
    </w:r>
  </w:p>
  <w:p w14:paraId="11EA142A" w14:textId="77777777" w:rsidR="00FE06CF" w:rsidRPr="00DD4B73" w:rsidRDefault="00FE06CF" w:rsidP="00FE06CF">
    <w:pPr>
      <w:pStyle w:val="Footer"/>
      <w:rPr>
        <w:rFonts w:ascii="Arial" w:hAnsi="Arial" w:cs="Arial"/>
        <w:color w:val="000000" w:themeColor="text1"/>
        <w:sz w:val="16"/>
        <w:szCs w:val="16"/>
      </w:rPr>
    </w:pPr>
    <w:r w:rsidRPr="00DD4B73">
      <w:rPr>
        <w:rFonts w:ascii="Arial" w:hAnsi="Arial" w:cs="Arial"/>
        <w:color w:val="000000" w:themeColor="text1"/>
        <w:sz w:val="16"/>
        <w:szCs w:val="16"/>
      </w:rPr>
      <w:t>Registered in England: Company number 15033276</w:t>
    </w:r>
  </w:p>
  <w:p w14:paraId="0D9D52FE" w14:textId="4EF930B1" w:rsidR="00690E46" w:rsidRPr="00DD4B73" w:rsidRDefault="00FE06CF" w:rsidP="00FE06CF">
    <w:pPr>
      <w:pStyle w:val="Footer"/>
      <w:rPr>
        <w:rFonts w:ascii="Arial" w:hAnsi="Arial" w:cs="Arial"/>
        <w:color w:val="000000" w:themeColor="text1"/>
        <w:sz w:val="16"/>
        <w:szCs w:val="16"/>
      </w:rPr>
    </w:pPr>
    <w:r w:rsidRPr="00DD4B73">
      <w:rPr>
        <w:rFonts w:ascii="Arial" w:hAnsi="Arial" w:cs="Arial"/>
        <w:color w:val="000000" w:themeColor="text1"/>
        <w:sz w:val="16"/>
        <w:szCs w:val="16"/>
      </w:rPr>
      <w:t>Registered office: Manor Green School</w:t>
    </w:r>
    <w:r w:rsidR="00CC3AC6" w:rsidRPr="00DD4B73">
      <w:rPr>
        <w:rFonts w:ascii="Arial" w:hAnsi="Arial" w:cs="Arial"/>
        <w:color w:val="000000" w:themeColor="text1"/>
        <w:sz w:val="16"/>
        <w:szCs w:val="16"/>
      </w:rPr>
      <w:tab/>
    </w:r>
    <w:r w:rsidR="00CC3AC6" w:rsidRPr="00DD4B73">
      <w:rPr>
        <w:rFonts w:ascii="Arial" w:hAnsi="Arial" w:cs="Arial"/>
        <w:color w:val="000000" w:themeColor="text1"/>
        <w:sz w:val="16"/>
        <w:szCs w:val="16"/>
      </w:rPr>
      <w:tab/>
    </w:r>
    <w:r w:rsidR="00CC3AC6" w:rsidRPr="00DD4B73">
      <w:rPr>
        <w:rFonts w:ascii="Arial" w:hAnsi="Arial" w:cs="Arial"/>
        <w:color w:val="000000" w:themeColor="text1"/>
        <w:sz w:val="16"/>
        <w:szCs w:val="16"/>
      </w:rPr>
      <w:fldChar w:fldCharType="begin"/>
    </w:r>
    <w:r w:rsidR="00CC3AC6" w:rsidRPr="00DD4B73">
      <w:rPr>
        <w:rFonts w:ascii="Arial" w:hAnsi="Arial" w:cs="Arial"/>
        <w:color w:val="000000" w:themeColor="text1"/>
        <w:sz w:val="16"/>
        <w:szCs w:val="16"/>
      </w:rPr>
      <w:instrText>PAGE   \* MERGEFORMAT</w:instrText>
    </w:r>
    <w:r w:rsidR="00CC3AC6" w:rsidRPr="00DD4B73">
      <w:rPr>
        <w:rFonts w:ascii="Arial" w:hAnsi="Arial" w:cs="Arial"/>
        <w:color w:val="000000" w:themeColor="text1"/>
        <w:sz w:val="16"/>
        <w:szCs w:val="16"/>
      </w:rPr>
      <w:fldChar w:fldCharType="separate"/>
    </w:r>
    <w:r w:rsidR="00CC3AC6" w:rsidRPr="00DD4B73">
      <w:rPr>
        <w:rFonts w:ascii="Arial" w:hAnsi="Arial" w:cs="Arial"/>
        <w:color w:val="000000" w:themeColor="text1"/>
        <w:sz w:val="16"/>
        <w:szCs w:val="16"/>
      </w:rPr>
      <w:t>1</w:t>
    </w:r>
    <w:r w:rsidR="00CC3AC6" w:rsidRPr="00DD4B73">
      <w:rPr>
        <w:rFonts w:ascii="Arial" w:hAnsi="Arial" w:cs="Arial"/>
        <w:color w:val="000000" w:themeColor="tex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58095" w14:textId="77777777" w:rsidR="00BC7D56" w:rsidRDefault="00BC7D56" w:rsidP="004B4725">
      <w:pPr>
        <w:spacing w:before="0" w:after="0" w:line="240" w:lineRule="auto"/>
      </w:pPr>
      <w:r>
        <w:separator/>
      </w:r>
    </w:p>
  </w:footnote>
  <w:footnote w:type="continuationSeparator" w:id="0">
    <w:p w14:paraId="78E23D5F" w14:textId="77777777" w:rsidR="00BC7D56" w:rsidRDefault="00BC7D56" w:rsidP="004B4725">
      <w:pPr>
        <w:spacing w:before="0" w:after="0" w:line="240" w:lineRule="auto"/>
      </w:pPr>
      <w:r>
        <w:continuationSeparator/>
      </w:r>
    </w:p>
  </w:footnote>
  <w:footnote w:type="continuationNotice" w:id="1">
    <w:p w14:paraId="710201D9" w14:textId="77777777" w:rsidR="00BC7D56" w:rsidRDefault="00BC7D56">
      <w:pPr>
        <w:spacing w:before="0" w:after="0" w:line="240" w:lineRule="auto"/>
      </w:pPr>
    </w:p>
  </w:footnote>
  <w:footnote w:id="2">
    <w:p w14:paraId="5DFEF7F0" w14:textId="77777777" w:rsidR="00406D78" w:rsidRDefault="00406D78" w:rsidP="0054732F">
      <w:pPr>
        <w:pStyle w:val="FootnoteText"/>
      </w:pPr>
      <w:r>
        <w:rPr>
          <w:rStyle w:val="FootnoteReference"/>
        </w:rPr>
        <w:footnoteRef/>
      </w:r>
      <w:r>
        <w:t xml:space="preserve"> Trans* is an umbrella term that refers to all of the identities within the gender identity spectrum.</w:t>
      </w:r>
    </w:p>
    <w:p w14:paraId="197A8B5B" w14:textId="77777777" w:rsidR="00406D78" w:rsidRDefault="00406D78" w:rsidP="00406D7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2EC2" w14:textId="5671694E" w:rsidR="00E17EC5" w:rsidRDefault="00FB4C81" w:rsidP="003A00E9">
    <w:pPr>
      <w:pStyle w:val="Header"/>
    </w:pPr>
    <w:r>
      <w:rPr>
        <w:noProof/>
        <w:lang w:eastAsia="en-GB"/>
      </w:rPr>
      <w:drawing>
        <wp:anchor distT="0" distB="0" distL="114300" distR="114300" simplePos="0" relativeHeight="251658241" behindDoc="0" locked="0" layoutInCell="1" allowOverlap="1" wp14:anchorId="57E1C97A" wp14:editId="0DA7ABBE">
          <wp:simplePos x="0" y="0"/>
          <wp:positionH relativeFrom="column">
            <wp:posOffset>4655820</wp:posOffset>
          </wp:positionH>
          <wp:positionV relativeFrom="paragraph">
            <wp:posOffset>-238125</wp:posOffset>
          </wp:positionV>
          <wp:extent cx="1073150" cy="906780"/>
          <wp:effectExtent l="0" t="0" r="0" b="7620"/>
          <wp:wrapThrough wrapText="bothSides">
            <wp:wrapPolygon edited="0">
              <wp:start x="0" y="0"/>
              <wp:lineTo x="0" y="21328"/>
              <wp:lineTo x="21089" y="21328"/>
              <wp:lineTo x="21089" y="0"/>
              <wp:lineTo x="0" y="0"/>
            </wp:wrapPolygon>
          </wp:wrapThrough>
          <wp:docPr id="1107617688" name="Picture 1107617688"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628919" name="Picture 1799628919" descr="A logo for a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3150" cy="9067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20199" w14:textId="14EB0177" w:rsidR="00690E46" w:rsidRDefault="00F72DBD" w:rsidP="00690E46">
    <w:r>
      <w:rPr>
        <w:noProof/>
        <w:lang w:eastAsia="en-GB"/>
      </w:rPr>
      <w:drawing>
        <wp:anchor distT="0" distB="0" distL="114300" distR="114300" simplePos="0" relativeHeight="251658240" behindDoc="0" locked="0" layoutInCell="1" allowOverlap="1" wp14:anchorId="16A3EB8E" wp14:editId="7380D8DA">
          <wp:simplePos x="0" y="0"/>
          <wp:positionH relativeFrom="column">
            <wp:posOffset>4800600</wp:posOffset>
          </wp:positionH>
          <wp:positionV relativeFrom="paragraph">
            <wp:posOffset>-200025</wp:posOffset>
          </wp:positionV>
          <wp:extent cx="1059180" cy="894080"/>
          <wp:effectExtent l="0" t="0" r="7620" b="1270"/>
          <wp:wrapThrough wrapText="bothSides">
            <wp:wrapPolygon edited="0">
              <wp:start x="0" y="0"/>
              <wp:lineTo x="0" y="21170"/>
              <wp:lineTo x="21367" y="21170"/>
              <wp:lineTo x="21367" y="0"/>
              <wp:lineTo x="0" y="0"/>
            </wp:wrapPolygon>
          </wp:wrapThrough>
          <wp:docPr id="1467990821" name="Picture 146799082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628919" name="Picture 1799628919" descr="A logo for a company&#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9180" cy="894080"/>
                  </a:xfrm>
                  <a:prstGeom prst="rect">
                    <a:avLst/>
                  </a:prstGeom>
                </pic:spPr>
              </pic:pic>
            </a:graphicData>
          </a:graphic>
          <wp14:sizeRelH relativeFrom="page">
            <wp14:pctWidth>0</wp14:pctWidth>
          </wp14:sizeRelH>
          <wp14:sizeRelV relativeFrom="page">
            <wp14:pctHeight>0</wp14:pctHeight>
          </wp14:sizeRelV>
        </wp:anchor>
      </w:drawing>
    </w:r>
  </w:p>
  <w:p w14:paraId="57743414" w14:textId="77777777" w:rsidR="00690E46" w:rsidRPr="00690E46" w:rsidRDefault="00690E46" w:rsidP="00690E46">
    <w:pP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6BE0"/>
    <w:multiLevelType w:val="multilevel"/>
    <w:tmpl w:val="88BE6EEA"/>
    <w:lvl w:ilvl="0">
      <w:start w:val="1"/>
      <w:numFmt w:val="decimal"/>
      <w:pStyle w:val="heading10"/>
      <w:lvlText w:val="%1."/>
      <w:lvlJc w:val="left"/>
      <w:pPr>
        <w:ind w:left="2771" w:hanging="360"/>
      </w:pPr>
      <w:rPr>
        <w:rFonts w:hint="default"/>
        <w:b/>
        <w:sz w:val="32"/>
        <w:szCs w:val="32"/>
      </w:rPr>
    </w:lvl>
    <w:lvl w:ilvl="1">
      <w:start w:val="2"/>
      <w:numFmt w:val="decimal"/>
      <w:isLgl/>
      <w:lvlText w:val="%1.%2"/>
      <w:lvlJc w:val="left"/>
      <w:pPr>
        <w:ind w:left="4169" w:hanging="1474"/>
      </w:pPr>
      <w:rPr>
        <w:rFonts w:hint="default"/>
        <w:b/>
        <w:color w:val="auto"/>
        <w:sz w:val="20"/>
      </w:rPr>
    </w:lvl>
    <w:lvl w:ilvl="2">
      <w:start w:val="1"/>
      <w:numFmt w:val="decimal"/>
      <w:isLgl/>
      <w:lvlText w:val="%1.%2.%3"/>
      <w:lvlJc w:val="left"/>
      <w:pPr>
        <w:ind w:left="5225" w:hanging="720"/>
      </w:pPr>
      <w:rPr>
        <w:rFonts w:hint="default"/>
        <w:b/>
        <w:sz w:val="20"/>
      </w:rPr>
    </w:lvl>
    <w:lvl w:ilvl="3">
      <w:start w:val="1"/>
      <w:numFmt w:val="decimal"/>
      <w:isLgl/>
      <w:lvlText w:val="%1.%2.%3.%4"/>
      <w:lvlJc w:val="left"/>
      <w:pPr>
        <w:ind w:left="6305" w:hanging="720"/>
      </w:pPr>
      <w:rPr>
        <w:rFonts w:hint="default"/>
        <w:b/>
        <w:sz w:val="20"/>
      </w:rPr>
    </w:lvl>
    <w:lvl w:ilvl="4">
      <w:start w:val="1"/>
      <w:numFmt w:val="decimal"/>
      <w:isLgl/>
      <w:lvlText w:val="%1.%2.%3.%4.%5"/>
      <w:lvlJc w:val="left"/>
      <w:pPr>
        <w:ind w:left="7745" w:hanging="1080"/>
      </w:pPr>
      <w:rPr>
        <w:rFonts w:hint="default"/>
        <w:b/>
        <w:sz w:val="20"/>
      </w:rPr>
    </w:lvl>
    <w:lvl w:ilvl="5">
      <w:start w:val="1"/>
      <w:numFmt w:val="decimal"/>
      <w:isLgl/>
      <w:lvlText w:val="%1.%2.%3.%4.%5.%6"/>
      <w:lvlJc w:val="left"/>
      <w:pPr>
        <w:ind w:left="8825" w:hanging="1080"/>
      </w:pPr>
      <w:rPr>
        <w:rFonts w:hint="default"/>
        <w:b/>
        <w:sz w:val="20"/>
      </w:rPr>
    </w:lvl>
    <w:lvl w:ilvl="6">
      <w:start w:val="1"/>
      <w:numFmt w:val="decimal"/>
      <w:isLgl/>
      <w:lvlText w:val="%1.%2.%3.%4.%5.%6.%7"/>
      <w:lvlJc w:val="left"/>
      <w:pPr>
        <w:ind w:left="10265" w:hanging="1440"/>
      </w:pPr>
      <w:rPr>
        <w:rFonts w:hint="default"/>
        <w:b/>
        <w:sz w:val="20"/>
      </w:rPr>
    </w:lvl>
    <w:lvl w:ilvl="7">
      <w:start w:val="1"/>
      <w:numFmt w:val="decimal"/>
      <w:isLgl/>
      <w:lvlText w:val="%1.%2.%3.%4.%5.%6.%7.%8"/>
      <w:lvlJc w:val="left"/>
      <w:pPr>
        <w:ind w:left="11345" w:hanging="1440"/>
      </w:pPr>
      <w:rPr>
        <w:rFonts w:hint="default"/>
        <w:b/>
        <w:sz w:val="20"/>
      </w:rPr>
    </w:lvl>
    <w:lvl w:ilvl="8">
      <w:start w:val="1"/>
      <w:numFmt w:val="decimal"/>
      <w:isLgl/>
      <w:lvlText w:val="%1.%2.%3.%4.%5.%6.%7.%8.%9"/>
      <w:lvlJc w:val="left"/>
      <w:pPr>
        <w:ind w:left="12425" w:hanging="1440"/>
      </w:pPr>
      <w:rPr>
        <w:rFonts w:hint="default"/>
        <w:b/>
        <w:sz w:val="20"/>
      </w:rPr>
    </w:lvl>
  </w:abstractNum>
  <w:abstractNum w:abstractNumId="1" w15:restartNumberingAfterBreak="0">
    <w:nsid w:val="09860CAB"/>
    <w:multiLevelType w:val="hybridMultilevel"/>
    <w:tmpl w:val="C5389926"/>
    <w:lvl w:ilvl="0" w:tplc="BAB671A8">
      <w:start w:val="1"/>
      <w:numFmt w:val="lowerLetter"/>
      <w:lvlText w:val="%1)"/>
      <w:lvlJc w:val="left"/>
      <w:pPr>
        <w:ind w:left="360" w:hanging="360"/>
      </w:pPr>
      <w:rPr>
        <w:rFonts w:asciiTheme="minorHAnsi" w:eastAsia="Verdana" w:hAnsiTheme="minorHAnsi" w:cstheme="minorHAns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7327B3"/>
    <w:multiLevelType w:val="hybridMultilevel"/>
    <w:tmpl w:val="834CA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B1228"/>
    <w:multiLevelType w:val="hybridMultilevel"/>
    <w:tmpl w:val="11AC6546"/>
    <w:lvl w:ilvl="0" w:tplc="961C2ACE">
      <w:start w:val="1"/>
      <w:numFmt w:val="decimal"/>
      <w:pStyle w:val="Sectionheading"/>
      <w:lvlText w:val="%1."/>
      <w:lvlJc w:val="left"/>
      <w:pPr>
        <w:ind w:left="720" w:hanging="360"/>
      </w:pPr>
      <w:rPr>
        <w:rFonts w:asciiTheme="minorHAnsi" w:hAnsiTheme="minorHAnsi" w:cstheme="minorHAnsi" w:hint="default"/>
        <w:b/>
        <w:i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122979"/>
    <w:multiLevelType w:val="hybridMultilevel"/>
    <w:tmpl w:val="24C871FC"/>
    <w:lvl w:ilvl="0" w:tplc="B43E6500">
      <w:start w:val="1"/>
      <w:numFmt w:val="bullet"/>
      <w:pStyle w:val="Subtitle"/>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5B10F9"/>
    <w:multiLevelType w:val="hybridMultilevel"/>
    <w:tmpl w:val="9968BA00"/>
    <w:lvl w:ilvl="0" w:tplc="76D2F1CA">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D6CFC"/>
    <w:multiLevelType w:val="hybridMultilevel"/>
    <w:tmpl w:val="C29A2638"/>
    <w:lvl w:ilvl="0" w:tplc="87240AC4">
      <w:numFmt w:val="bullet"/>
      <w:lvlText w:val=""/>
      <w:lvlJc w:val="left"/>
      <w:pPr>
        <w:ind w:left="360" w:hanging="360"/>
      </w:pPr>
      <w:rPr>
        <w:rFonts w:ascii="Symbol" w:eastAsiaTheme="minorHAnsi"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7A55E3"/>
    <w:multiLevelType w:val="hybridMultilevel"/>
    <w:tmpl w:val="671ADFAC"/>
    <w:lvl w:ilvl="0" w:tplc="65B0968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A771EE"/>
    <w:multiLevelType w:val="hybridMultilevel"/>
    <w:tmpl w:val="ED42A23C"/>
    <w:lvl w:ilvl="0" w:tplc="0ECAE03C">
      <w:start w:val="1"/>
      <w:numFmt w:val="decimal"/>
      <w:lvlText w:val="%1."/>
      <w:lvlJc w:val="left"/>
      <w:pPr>
        <w:ind w:left="454" w:hanging="45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D71FB5"/>
    <w:multiLevelType w:val="hybridMultilevel"/>
    <w:tmpl w:val="7EBA1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675E91"/>
    <w:multiLevelType w:val="hybridMultilevel"/>
    <w:tmpl w:val="C2942F1E"/>
    <w:lvl w:ilvl="0" w:tplc="3BBCE72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5560F6A"/>
    <w:multiLevelType w:val="hybridMultilevel"/>
    <w:tmpl w:val="A4DAAF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CA56BA9"/>
    <w:multiLevelType w:val="hybridMultilevel"/>
    <w:tmpl w:val="F08E1C36"/>
    <w:lvl w:ilvl="0" w:tplc="76D2F1CA">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021057"/>
    <w:multiLevelType w:val="multilevel"/>
    <w:tmpl w:val="35380D38"/>
    <w:styleLink w:val="CurrentList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0D938A8"/>
    <w:multiLevelType w:val="multilevel"/>
    <w:tmpl w:val="16E23770"/>
    <w:styleLink w:val="CurrentList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1CB7CA8"/>
    <w:multiLevelType w:val="hybridMultilevel"/>
    <w:tmpl w:val="8578D076"/>
    <w:lvl w:ilvl="0" w:tplc="25B4ECA6">
      <w:numFmt w:val="bullet"/>
      <w:lvlText w:val=""/>
      <w:lvlJc w:val="left"/>
      <w:pPr>
        <w:ind w:left="416" w:hanging="360"/>
      </w:pPr>
      <w:rPr>
        <w:rFonts w:ascii="Symbol" w:eastAsia="Symbol" w:hAnsi="Symbol" w:cs="Symbol" w:hint="default"/>
        <w:b w:val="0"/>
        <w:bCs w:val="0"/>
        <w:i w:val="0"/>
        <w:iCs w:val="0"/>
        <w:spacing w:val="0"/>
        <w:w w:val="100"/>
        <w:sz w:val="20"/>
        <w:szCs w:val="20"/>
        <w:lang w:val="en-US" w:eastAsia="en-US" w:bidi="ar-SA"/>
      </w:rPr>
    </w:lvl>
    <w:lvl w:ilvl="1" w:tplc="5A526F7E">
      <w:numFmt w:val="bullet"/>
      <w:lvlText w:val="•"/>
      <w:lvlJc w:val="left"/>
      <w:pPr>
        <w:ind w:left="975" w:hanging="360"/>
      </w:pPr>
      <w:rPr>
        <w:rFonts w:hint="default"/>
        <w:lang w:val="en-US" w:eastAsia="en-US" w:bidi="ar-SA"/>
      </w:rPr>
    </w:lvl>
    <w:lvl w:ilvl="2" w:tplc="B4A25288">
      <w:numFmt w:val="bullet"/>
      <w:lvlText w:val="•"/>
      <w:lvlJc w:val="left"/>
      <w:pPr>
        <w:ind w:left="1531" w:hanging="360"/>
      </w:pPr>
      <w:rPr>
        <w:rFonts w:hint="default"/>
        <w:lang w:val="en-US" w:eastAsia="en-US" w:bidi="ar-SA"/>
      </w:rPr>
    </w:lvl>
    <w:lvl w:ilvl="3" w:tplc="8C8C5010">
      <w:numFmt w:val="bullet"/>
      <w:lvlText w:val="•"/>
      <w:lvlJc w:val="left"/>
      <w:pPr>
        <w:ind w:left="2087" w:hanging="360"/>
      </w:pPr>
      <w:rPr>
        <w:rFonts w:hint="default"/>
        <w:lang w:val="en-US" w:eastAsia="en-US" w:bidi="ar-SA"/>
      </w:rPr>
    </w:lvl>
    <w:lvl w:ilvl="4" w:tplc="F654B9B0">
      <w:numFmt w:val="bullet"/>
      <w:lvlText w:val="•"/>
      <w:lvlJc w:val="left"/>
      <w:pPr>
        <w:ind w:left="2642" w:hanging="360"/>
      </w:pPr>
      <w:rPr>
        <w:rFonts w:hint="default"/>
        <w:lang w:val="en-US" w:eastAsia="en-US" w:bidi="ar-SA"/>
      </w:rPr>
    </w:lvl>
    <w:lvl w:ilvl="5" w:tplc="37840DD2">
      <w:numFmt w:val="bullet"/>
      <w:lvlText w:val="•"/>
      <w:lvlJc w:val="left"/>
      <w:pPr>
        <w:ind w:left="3198" w:hanging="360"/>
      </w:pPr>
      <w:rPr>
        <w:rFonts w:hint="default"/>
        <w:lang w:val="en-US" w:eastAsia="en-US" w:bidi="ar-SA"/>
      </w:rPr>
    </w:lvl>
    <w:lvl w:ilvl="6" w:tplc="89F64CA8">
      <w:numFmt w:val="bullet"/>
      <w:lvlText w:val="•"/>
      <w:lvlJc w:val="left"/>
      <w:pPr>
        <w:ind w:left="3754" w:hanging="360"/>
      </w:pPr>
      <w:rPr>
        <w:rFonts w:hint="default"/>
        <w:lang w:val="en-US" w:eastAsia="en-US" w:bidi="ar-SA"/>
      </w:rPr>
    </w:lvl>
    <w:lvl w:ilvl="7" w:tplc="49886DF6">
      <w:numFmt w:val="bullet"/>
      <w:lvlText w:val="•"/>
      <w:lvlJc w:val="left"/>
      <w:pPr>
        <w:ind w:left="4309" w:hanging="360"/>
      </w:pPr>
      <w:rPr>
        <w:rFonts w:hint="default"/>
        <w:lang w:val="en-US" w:eastAsia="en-US" w:bidi="ar-SA"/>
      </w:rPr>
    </w:lvl>
    <w:lvl w:ilvl="8" w:tplc="161CAA1A">
      <w:numFmt w:val="bullet"/>
      <w:lvlText w:val="•"/>
      <w:lvlJc w:val="left"/>
      <w:pPr>
        <w:ind w:left="4865" w:hanging="360"/>
      </w:pPr>
      <w:rPr>
        <w:rFonts w:hint="default"/>
        <w:lang w:val="en-US" w:eastAsia="en-US" w:bidi="ar-SA"/>
      </w:rPr>
    </w:lvl>
  </w:abstractNum>
  <w:abstractNum w:abstractNumId="16" w15:restartNumberingAfterBreak="0">
    <w:nsid w:val="42CB34ED"/>
    <w:multiLevelType w:val="hybridMultilevel"/>
    <w:tmpl w:val="494E9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E72526"/>
    <w:multiLevelType w:val="multilevel"/>
    <w:tmpl w:val="11AC6546"/>
    <w:styleLink w:val="CurrentList1"/>
    <w:lvl w:ilvl="0">
      <w:start w:val="1"/>
      <w:numFmt w:val="decimal"/>
      <w:lvlText w:val="%1."/>
      <w:lvlJc w:val="left"/>
      <w:pPr>
        <w:ind w:left="720" w:hanging="360"/>
      </w:pPr>
      <w:rPr>
        <w:rFonts w:asciiTheme="minorHAnsi" w:hAnsiTheme="minorHAnsi" w:cstheme="minorHAnsi"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B927730"/>
    <w:multiLevelType w:val="hybridMultilevel"/>
    <w:tmpl w:val="485432A0"/>
    <w:lvl w:ilvl="0" w:tplc="9C889D3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0A3531D"/>
    <w:multiLevelType w:val="multilevel"/>
    <w:tmpl w:val="7C621AEA"/>
    <w:styleLink w:val="Style1"/>
    <w:lvl w:ilvl="0">
      <w:start w:val="1"/>
      <w:numFmt w:val="decimal"/>
      <w:lvlText w:val="%1."/>
      <w:lvlJc w:val="left"/>
      <w:pPr>
        <w:ind w:left="360" w:hanging="360"/>
      </w:pPr>
      <w:rPr>
        <w:rFonts w:hint="default"/>
      </w:rPr>
    </w:lvl>
    <w:lvl w:ilvl="1">
      <w:start w:val="1"/>
      <w:numFmt w:val="decimal"/>
      <w:lvlText w:val="%1.%2."/>
      <w:lvlJc w:val="center"/>
      <w:pPr>
        <w:ind w:left="792" w:hanging="432"/>
      </w:pPr>
      <w:rPr>
        <w:rFonts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1F570CC"/>
    <w:multiLevelType w:val="hybridMultilevel"/>
    <w:tmpl w:val="C780ED6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4E806ED"/>
    <w:multiLevelType w:val="hybridMultilevel"/>
    <w:tmpl w:val="E774FE94"/>
    <w:lvl w:ilvl="0" w:tplc="87240AC4">
      <w:numFmt w:val="bullet"/>
      <w:lvlText w:val=""/>
      <w:lvlJc w:val="left"/>
      <w:pPr>
        <w:ind w:left="360" w:hanging="360"/>
      </w:pPr>
      <w:rPr>
        <w:rFonts w:ascii="Symbol" w:eastAsiaTheme="minorHAnsi"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467E9F"/>
    <w:multiLevelType w:val="hybridMultilevel"/>
    <w:tmpl w:val="C9FAF604"/>
    <w:lvl w:ilvl="0" w:tplc="87240AC4">
      <w:numFmt w:val="bullet"/>
      <w:lvlText w:val=""/>
      <w:lvlJc w:val="left"/>
      <w:pPr>
        <w:ind w:left="360" w:hanging="360"/>
      </w:pPr>
      <w:rPr>
        <w:rFonts w:ascii="Symbol" w:eastAsiaTheme="minorHAnsi"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AE63DE"/>
    <w:multiLevelType w:val="hybridMultilevel"/>
    <w:tmpl w:val="04AEC9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FE73A70"/>
    <w:multiLevelType w:val="hybridMultilevel"/>
    <w:tmpl w:val="14A8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6420792">
    <w:abstractNumId w:val="4"/>
  </w:num>
  <w:num w:numId="2" w16cid:durableId="1977950690">
    <w:abstractNumId w:val="3"/>
  </w:num>
  <w:num w:numId="3" w16cid:durableId="703093140">
    <w:abstractNumId w:val="19"/>
  </w:num>
  <w:num w:numId="4" w16cid:durableId="1263147252">
    <w:abstractNumId w:val="0"/>
  </w:num>
  <w:num w:numId="5" w16cid:durableId="1474448101">
    <w:abstractNumId w:val="17"/>
  </w:num>
  <w:num w:numId="6" w16cid:durableId="1572345106">
    <w:abstractNumId w:val="23"/>
  </w:num>
  <w:num w:numId="7" w16cid:durableId="881675462">
    <w:abstractNumId w:val="8"/>
  </w:num>
  <w:num w:numId="8" w16cid:durableId="1264455898">
    <w:abstractNumId w:val="14"/>
  </w:num>
  <w:num w:numId="9" w16cid:durableId="52628040">
    <w:abstractNumId w:val="6"/>
  </w:num>
  <w:num w:numId="10" w16cid:durableId="834959016">
    <w:abstractNumId w:val="21"/>
  </w:num>
  <w:num w:numId="11" w16cid:durableId="2135515879">
    <w:abstractNumId w:val="1"/>
  </w:num>
  <w:num w:numId="12" w16cid:durableId="1949046732">
    <w:abstractNumId w:val="12"/>
  </w:num>
  <w:num w:numId="13" w16cid:durableId="1824423908">
    <w:abstractNumId w:val="5"/>
  </w:num>
  <w:num w:numId="14" w16cid:durableId="1765490824">
    <w:abstractNumId w:val="22"/>
  </w:num>
  <w:num w:numId="15" w16cid:durableId="1694846806">
    <w:abstractNumId w:val="20"/>
  </w:num>
  <w:num w:numId="16" w16cid:durableId="1038818287">
    <w:abstractNumId w:val="11"/>
  </w:num>
  <w:num w:numId="17" w16cid:durableId="1039553973">
    <w:abstractNumId w:val="18"/>
  </w:num>
  <w:num w:numId="18" w16cid:durableId="76250587">
    <w:abstractNumId w:val="10"/>
  </w:num>
  <w:num w:numId="19" w16cid:durableId="493643722">
    <w:abstractNumId w:val="13"/>
  </w:num>
  <w:num w:numId="20" w16cid:durableId="902712299">
    <w:abstractNumId w:val="15"/>
  </w:num>
  <w:num w:numId="21" w16cid:durableId="1020740662">
    <w:abstractNumId w:val="9"/>
  </w:num>
  <w:num w:numId="22" w16cid:durableId="774254898">
    <w:abstractNumId w:val="2"/>
  </w:num>
  <w:num w:numId="23" w16cid:durableId="610362359">
    <w:abstractNumId w:val="16"/>
  </w:num>
  <w:num w:numId="24" w16cid:durableId="444810450">
    <w:abstractNumId w:val="24"/>
  </w:num>
  <w:num w:numId="25" w16cid:durableId="206637304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D78"/>
    <w:rsid w:val="000012C5"/>
    <w:rsid w:val="00010F6F"/>
    <w:rsid w:val="00016126"/>
    <w:rsid w:val="00017145"/>
    <w:rsid w:val="0002665B"/>
    <w:rsid w:val="0003753D"/>
    <w:rsid w:val="000728F0"/>
    <w:rsid w:val="0007462F"/>
    <w:rsid w:val="00087F2C"/>
    <w:rsid w:val="00094F71"/>
    <w:rsid w:val="000A4E4A"/>
    <w:rsid w:val="000B2592"/>
    <w:rsid w:val="000C2B6F"/>
    <w:rsid w:val="000D18FB"/>
    <w:rsid w:val="000F46F3"/>
    <w:rsid w:val="00152606"/>
    <w:rsid w:val="001A45F2"/>
    <w:rsid w:val="001A6EEA"/>
    <w:rsid w:val="001B0B26"/>
    <w:rsid w:val="001C11DB"/>
    <w:rsid w:val="001C44AB"/>
    <w:rsid w:val="001E0168"/>
    <w:rsid w:val="001E3540"/>
    <w:rsid w:val="001E7AA9"/>
    <w:rsid w:val="00212A98"/>
    <w:rsid w:val="00215FDB"/>
    <w:rsid w:val="002251F9"/>
    <w:rsid w:val="00241996"/>
    <w:rsid w:val="002432A0"/>
    <w:rsid w:val="00243D67"/>
    <w:rsid w:val="00257131"/>
    <w:rsid w:val="00283816"/>
    <w:rsid w:val="00294D73"/>
    <w:rsid w:val="003611B9"/>
    <w:rsid w:val="00371B0F"/>
    <w:rsid w:val="0039124B"/>
    <w:rsid w:val="003934D5"/>
    <w:rsid w:val="003A00E9"/>
    <w:rsid w:val="003A2C04"/>
    <w:rsid w:val="003A422F"/>
    <w:rsid w:val="003D404F"/>
    <w:rsid w:val="003F5EE6"/>
    <w:rsid w:val="00406D78"/>
    <w:rsid w:val="0043708A"/>
    <w:rsid w:val="00456C15"/>
    <w:rsid w:val="00477616"/>
    <w:rsid w:val="0048609B"/>
    <w:rsid w:val="00495869"/>
    <w:rsid w:val="004B4725"/>
    <w:rsid w:val="004C768D"/>
    <w:rsid w:val="004E5255"/>
    <w:rsid w:val="004F4A93"/>
    <w:rsid w:val="00506BB8"/>
    <w:rsid w:val="005151BE"/>
    <w:rsid w:val="00521390"/>
    <w:rsid w:val="00546D4F"/>
    <w:rsid w:val="0054732F"/>
    <w:rsid w:val="005512BA"/>
    <w:rsid w:val="00575217"/>
    <w:rsid w:val="00584BCF"/>
    <w:rsid w:val="00586B9C"/>
    <w:rsid w:val="00591591"/>
    <w:rsid w:val="005B2BC2"/>
    <w:rsid w:val="005C5364"/>
    <w:rsid w:val="005D4B9B"/>
    <w:rsid w:val="005E6DE6"/>
    <w:rsid w:val="00607C0C"/>
    <w:rsid w:val="0063286B"/>
    <w:rsid w:val="006478D2"/>
    <w:rsid w:val="00656824"/>
    <w:rsid w:val="006765BF"/>
    <w:rsid w:val="00685F61"/>
    <w:rsid w:val="00690E46"/>
    <w:rsid w:val="00694ACB"/>
    <w:rsid w:val="007024EE"/>
    <w:rsid w:val="00712E82"/>
    <w:rsid w:val="00717E9D"/>
    <w:rsid w:val="00733231"/>
    <w:rsid w:val="00757AEC"/>
    <w:rsid w:val="00774FFE"/>
    <w:rsid w:val="00783DA1"/>
    <w:rsid w:val="007C37C9"/>
    <w:rsid w:val="007C3C7C"/>
    <w:rsid w:val="007E6BDB"/>
    <w:rsid w:val="00840223"/>
    <w:rsid w:val="008771ED"/>
    <w:rsid w:val="008820C4"/>
    <w:rsid w:val="00884801"/>
    <w:rsid w:val="00885BA3"/>
    <w:rsid w:val="0089110E"/>
    <w:rsid w:val="00897CE3"/>
    <w:rsid w:val="008B2471"/>
    <w:rsid w:val="008F6693"/>
    <w:rsid w:val="0093369E"/>
    <w:rsid w:val="00963800"/>
    <w:rsid w:val="009E340A"/>
    <w:rsid w:val="009F205D"/>
    <w:rsid w:val="009F7DC5"/>
    <w:rsid w:val="00A1085D"/>
    <w:rsid w:val="00A23115"/>
    <w:rsid w:val="00A25506"/>
    <w:rsid w:val="00A402F2"/>
    <w:rsid w:val="00A41B6E"/>
    <w:rsid w:val="00A50F90"/>
    <w:rsid w:val="00A55E8A"/>
    <w:rsid w:val="00A701DA"/>
    <w:rsid w:val="00A75335"/>
    <w:rsid w:val="00A80F66"/>
    <w:rsid w:val="00A8554C"/>
    <w:rsid w:val="00AF3214"/>
    <w:rsid w:val="00AF3E26"/>
    <w:rsid w:val="00B46AD4"/>
    <w:rsid w:val="00B921BC"/>
    <w:rsid w:val="00BB31DC"/>
    <w:rsid w:val="00BC7D56"/>
    <w:rsid w:val="00BE6210"/>
    <w:rsid w:val="00C02D87"/>
    <w:rsid w:val="00C13D81"/>
    <w:rsid w:val="00C97E3B"/>
    <w:rsid w:val="00CC11EE"/>
    <w:rsid w:val="00CC3AC6"/>
    <w:rsid w:val="00CC5652"/>
    <w:rsid w:val="00CD3FC8"/>
    <w:rsid w:val="00CE5662"/>
    <w:rsid w:val="00D00113"/>
    <w:rsid w:val="00D14864"/>
    <w:rsid w:val="00D24184"/>
    <w:rsid w:val="00D34375"/>
    <w:rsid w:val="00D346B8"/>
    <w:rsid w:val="00D53186"/>
    <w:rsid w:val="00D86B41"/>
    <w:rsid w:val="00DD4B73"/>
    <w:rsid w:val="00DE1508"/>
    <w:rsid w:val="00E026DA"/>
    <w:rsid w:val="00E17EC5"/>
    <w:rsid w:val="00E56DE1"/>
    <w:rsid w:val="00E6791E"/>
    <w:rsid w:val="00E76787"/>
    <w:rsid w:val="00E8004E"/>
    <w:rsid w:val="00EC03C2"/>
    <w:rsid w:val="00EE46C7"/>
    <w:rsid w:val="00EE738C"/>
    <w:rsid w:val="00EF58D7"/>
    <w:rsid w:val="00F037FF"/>
    <w:rsid w:val="00F51F3B"/>
    <w:rsid w:val="00F72DBD"/>
    <w:rsid w:val="00F95653"/>
    <w:rsid w:val="00FB4C81"/>
    <w:rsid w:val="00FB7DF5"/>
    <w:rsid w:val="00FE06CF"/>
    <w:rsid w:val="00FE7C14"/>
    <w:rsid w:val="00FF2F2A"/>
    <w:rsid w:val="016AA815"/>
    <w:rsid w:val="018F8E34"/>
    <w:rsid w:val="02F1AB9B"/>
    <w:rsid w:val="0510201D"/>
    <w:rsid w:val="0510B684"/>
    <w:rsid w:val="079086CA"/>
    <w:rsid w:val="07F0AD3A"/>
    <w:rsid w:val="0D24FDAE"/>
    <w:rsid w:val="0D627071"/>
    <w:rsid w:val="0DBB9CAB"/>
    <w:rsid w:val="0E983F47"/>
    <w:rsid w:val="100534C8"/>
    <w:rsid w:val="10BFD357"/>
    <w:rsid w:val="13263CE3"/>
    <w:rsid w:val="160E6E2C"/>
    <w:rsid w:val="166E6155"/>
    <w:rsid w:val="1A105763"/>
    <w:rsid w:val="1A974752"/>
    <w:rsid w:val="1BFA14ED"/>
    <w:rsid w:val="201B2737"/>
    <w:rsid w:val="21B455BF"/>
    <w:rsid w:val="23978DA9"/>
    <w:rsid w:val="23C35C7F"/>
    <w:rsid w:val="24365D87"/>
    <w:rsid w:val="258703DA"/>
    <w:rsid w:val="28F57501"/>
    <w:rsid w:val="29122F83"/>
    <w:rsid w:val="2AA0796E"/>
    <w:rsid w:val="2B6C9963"/>
    <w:rsid w:val="2D2032F4"/>
    <w:rsid w:val="35863F19"/>
    <w:rsid w:val="362A39C1"/>
    <w:rsid w:val="37B8EDD3"/>
    <w:rsid w:val="3875F446"/>
    <w:rsid w:val="3FADBCA4"/>
    <w:rsid w:val="42822071"/>
    <w:rsid w:val="4630138C"/>
    <w:rsid w:val="463C799E"/>
    <w:rsid w:val="47C73624"/>
    <w:rsid w:val="484872B3"/>
    <w:rsid w:val="48A1BBD1"/>
    <w:rsid w:val="4A3089E4"/>
    <w:rsid w:val="4BB03BA3"/>
    <w:rsid w:val="4DD13207"/>
    <w:rsid w:val="4DDFFE3B"/>
    <w:rsid w:val="4E8A5211"/>
    <w:rsid w:val="510246D7"/>
    <w:rsid w:val="52B1D5AB"/>
    <w:rsid w:val="54DF5062"/>
    <w:rsid w:val="557E9050"/>
    <w:rsid w:val="55D70432"/>
    <w:rsid w:val="5958ADB5"/>
    <w:rsid w:val="5CF6905D"/>
    <w:rsid w:val="5DECA75C"/>
    <w:rsid w:val="5EB81859"/>
    <w:rsid w:val="600C7D1D"/>
    <w:rsid w:val="60E86A16"/>
    <w:rsid w:val="6952D7E1"/>
    <w:rsid w:val="6B780AF3"/>
    <w:rsid w:val="6BB18AF0"/>
    <w:rsid w:val="708A5405"/>
    <w:rsid w:val="7327F6F8"/>
    <w:rsid w:val="73F3A38D"/>
    <w:rsid w:val="74933516"/>
    <w:rsid w:val="755DECE9"/>
    <w:rsid w:val="78E157BF"/>
    <w:rsid w:val="795CAE72"/>
    <w:rsid w:val="79B2F23D"/>
    <w:rsid w:val="7B5377F3"/>
    <w:rsid w:val="7CB9FD4A"/>
    <w:rsid w:val="7D542BDB"/>
    <w:rsid w:val="7F3D412A"/>
    <w:rsid w:val="7FEB4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4696B"/>
  <w15:chartTrackingRefBased/>
  <w15:docId w15:val="{27EA172F-D5E3-46A2-A6DA-A46CC718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6DA"/>
    <w:pPr>
      <w:spacing w:before="120" w:after="120"/>
    </w:pPr>
    <w:rPr>
      <w:rFonts w:ascii="Aptos" w:hAnsi="Aptos"/>
      <w:sz w:val="24"/>
    </w:rPr>
  </w:style>
  <w:style w:type="paragraph" w:styleId="Heading1">
    <w:name w:val="heading 1"/>
    <w:aliases w:val="TSB Headings"/>
    <w:basedOn w:val="Normal"/>
    <w:next w:val="Normal"/>
    <w:link w:val="Heading1Char"/>
    <w:uiPriority w:val="9"/>
    <w:qFormat/>
    <w:rsid w:val="00CC5652"/>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rsid w:val="00406D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6D78"/>
    <w:pPr>
      <w:keepNext/>
      <w:keepLines/>
      <w:spacing w:before="200" w:after="0" w:line="276" w:lineRule="auto"/>
      <w:ind w:left="720" w:hanging="720"/>
      <w:outlineLvl w:val="2"/>
    </w:pPr>
    <w:rPr>
      <w:rFonts w:asciiTheme="majorHAnsi" w:eastAsiaTheme="majorEastAsia" w:hAnsiTheme="majorHAnsi" w:cstheme="majorBidi"/>
      <w:b/>
      <w:bCs/>
      <w:color w:val="4472C4" w:themeColor="accent1"/>
      <w:kern w:val="0"/>
      <w:sz w:val="22"/>
      <w14:ligatures w14:val="none"/>
    </w:rPr>
  </w:style>
  <w:style w:type="paragraph" w:styleId="Heading4">
    <w:name w:val="heading 4"/>
    <w:basedOn w:val="Normal"/>
    <w:next w:val="Normal"/>
    <w:link w:val="Heading4Char"/>
    <w:uiPriority w:val="9"/>
    <w:semiHidden/>
    <w:unhideWhenUsed/>
    <w:qFormat/>
    <w:rsid w:val="00406D78"/>
    <w:pPr>
      <w:keepNext/>
      <w:keepLines/>
      <w:spacing w:before="200" w:after="0" w:line="276" w:lineRule="auto"/>
      <w:ind w:left="864" w:hanging="864"/>
      <w:outlineLvl w:val="3"/>
    </w:pPr>
    <w:rPr>
      <w:rFonts w:asciiTheme="majorHAnsi" w:eastAsiaTheme="majorEastAsia" w:hAnsiTheme="majorHAnsi" w:cstheme="majorBidi"/>
      <w:b/>
      <w:bCs/>
      <w:i/>
      <w:iCs/>
      <w:color w:val="4472C4" w:themeColor="accent1"/>
      <w:kern w:val="0"/>
      <w:sz w:val="22"/>
      <w14:ligatures w14:val="none"/>
    </w:rPr>
  </w:style>
  <w:style w:type="paragraph" w:styleId="Heading5">
    <w:name w:val="heading 5"/>
    <w:basedOn w:val="Normal"/>
    <w:next w:val="Normal"/>
    <w:link w:val="Heading5Char"/>
    <w:uiPriority w:val="9"/>
    <w:semiHidden/>
    <w:unhideWhenUsed/>
    <w:qFormat/>
    <w:rsid w:val="00406D78"/>
    <w:pPr>
      <w:keepNext/>
      <w:keepLines/>
      <w:spacing w:before="200" w:after="0" w:line="276" w:lineRule="auto"/>
      <w:ind w:left="1008" w:hanging="1008"/>
      <w:outlineLvl w:val="4"/>
    </w:pPr>
    <w:rPr>
      <w:rFonts w:asciiTheme="majorHAnsi" w:eastAsiaTheme="majorEastAsia" w:hAnsiTheme="majorHAnsi" w:cstheme="majorBidi"/>
      <w:color w:val="1F3763" w:themeColor="accent1" w:themeShade="7F"/>
      <w:kern w:val="0"/>
      <w:sz w:val="22"/>
      <w14:ligatures w14:val="none"/>
    </w:rPr>
  </w:style>
  <w:style w:type="paragraph" w:styleId="Heading6">
    <w:name w:val="heading 6"/>
    <w:basedOn w:val="Normal"/>
    <w:next w:val="Normal"/>
    <w:link w:val="Heading6Char"/>
    <w:uiPriority w:val="9"/>
    <w:semiHidden/>
    <w:unhideWhenUsed/>
    <w:qFormat/>
    <w:rsid w:val="00406D78"/>
    <w:pPr>
      <w:keepNext/>
      <w:keepLines/>
      <w:spacing w:before="200" w:after="0" w:line="276" w:lineRule="auto"/>
      <w:ind w:left="1152" w:hanging="1152"/>
      <w:outlineLvl w:val="5"/>
    </w:pPr>
    <w:rPr>
      <w:rFonts w:asciiTheme="majorHAnsi" w:eastAsiaTheme="majorEastAsia" w:hAnsiTheme="majorHAnsi" w:cstheme="majorBidi"/>
      <w:i/>
      <w:iCs/>
      <w:color w:val="1F3763" w:themeColor="accent1" w:themeShade="7F"/>
      <w:kern w:val="0"/>
      <w:sz w:val="22"/>
      <w14:ligatures w14:val="none"/>
    </w:rPr>
  </w:style>
  <w:style w:type="paragraph" w:styleId="Heading7">
    <w:name w:val="heading 7"/>
    <w:basedOn w:val="Normal"/>
    <w:next w:val="Normal"/>
    <w:link w:val="Heading7Char"/>
    <w:uiPriority w:val="9"/>
    <w:semiHidden/>
    <w:unhideWhenUsed/>
    <w:qFormat/>
    <w:rsid w:val="00406D78"/>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kern w:val="0"/>
      <w:sz w:val="22"/>
      <w14:ligatures w14:val="none"/>
    </w:rPr>
  </w:style>
  <w:style w:type="paragraph" w:styleId="Heading8">
    <w:name w:val="heading 8"/>
    <w:basedOn w:val="Normal"/>
    <w:next w:val="Normal"/>
    <w:link w:val="Heading8Char"/>
    <w:uiPriority w:val="9"/>
    <w:semiHidden/>
    <w:unhideWhenUsed/>
    <w:qFormat/>
    <w:rsid w:val="00406D78"/>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kern w:val="0"/>
      <w:sz w:val="20"/>
      <w:szCs w:val="20"/>
      <w14:ligatures w14:val="none"/>
    </w:rPr>
  </w:style>
  <w:style w:type="paragraph" w:styleId="Heading9">
    <w:name w:val="heading 9"/>
    <w:basedOn w:val="Normal"/>
    <w:next w:val="Normal"/>
    <w:link w:val="Heading9Char"/>
    <w:uiPriority w:val="9"/>
    <w:semiHidden/>
    <w:unhideWhenUsed/>
    <w:qFormat/>
    <w:rsid w:val="00406D78"/>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SB Headings Char"/>
    <w:basedOn w:val="DefaultParagraphFont"/>
    <w:link w:val="Heading1"/>
    <w:uiPriority w:val="9"/>
    <w:rsid w:val="00CC5652"/>
    <w:rPr>
      <w:rFonts w:ascii="Aptos" w:eastAsiaTheme="majorEastAsia" w:hAnsi="Aptos" w:cstheme="majorBidi"/>
      <w:b/>
      <w:sz w:val="24"/>
      <w:szCs w:val="32"/>
    </w:rPr>
  </w:style>
  <w:style w:type="paragraph" w:styleId="Title">
    <w:name w:val="Title"/>
    <w:aliases w:val="Policy title"/>
    <w:basedOn w:val="Normal"/>
    <w:next w:val="Normal"/>
    <w:link w:val="TitleChar"/>
    <w:uiPriority w:val="10"/>
    <w:qFormat/>
    <w:rsid w:val="004B4725"/>
    <w:pPr>
      <w:spacing w:after="0" w:line="240" w:lineRule="auto"/>
      <w:contextualSpacing/>
    </w:pPr>
    <w:rPr>
      <w:rFonts w:eastAsiaTheme="majorEastAsia" w:cstheme="majorBidi"/>
      <w:b/>
      <w:spacing w:val="-10"/>
      <w:kern w:val="28"/>
      <w:sz w:val="56"/>
      <w:szCs w:val="56"/>
    </w:rPr>
  </w:style>
  <w:style w:type="character" w:customStyle="1" w:styleId="TitleChar">
    <w:name w:val="Title Char"/>
    <w:aliases w:val="Policy title Char"/>
    <w:basedOn w:val="DefaultParagraphFont"/>
    <w:link w:val="Title"/>
    <w:uiPriority w:val="10"/>
    <w:rsid w:val="004B4725"/>
    <w:rPr>
      <w:rFonts w:eastAsiaTheme="majorEastAsia" w:cstheme="majorBidi"/>
      <w:b/>
      <w:spacing w:val="-10"/>
      <w:kern w:val="28"/>
      <w:sz w:val="56"/>
      <w:szCs w:val="56"/>
    </w:rPr>
  </w:style>
  <w:style w:type="paragraph" w:styleId="NoSpacing">
    <w:name w:val="No Spacing"/>
    <w:aliases w:val="space,TSB Body Text"/>
    <w:link w:val="NoSpacingChar"/>
    <w:uiPriority w:val="1"/>
    <w:qFormat/>
    <w:rsid w:val="00963800"/>
    <w:pPr>
      <w:spacing w:after="0" w:line="240" w:lineRule="auto"/>
    </w:pPr>
    <w:rPr>
      <w:sz w:val="24"/>
    </w:rPr>
  </w:style>
  <w:style w:type="paragraph" w:styleId="Subtitle">
    <w:name w:val="Subtitle"/>
    <w:aliases w:val="Bullets"/>
    <w:basedOn w:val="ListParagraph"/>
    <w:next w:val="Normal"/>
    <w:link w:val="SubtitleChar"/>
    <w:uiPriority w:val="11"/>
    <w:qFormat/>
    <w:rsid w:val="00A1085D"/>
    <w:pPr>
      <w:numPr>
        <w:numId w:val="1"/>
      </w:numPr>
      <w:contextualSpacing w:val="0"/>
    </w:pPr>
  </w:style>
  <w:style w:type="character" w:customStyle="1" w:styleId="SubtitleChar">
    <w:name w:val="Subtitle Char"/>
    <w:aliases w:val="Bullets Char"/>
    <w:basedOn w:val="DefaultParagraphFont"/>
    <w:link w:val="Subtitle"/>
    <w:uiPriority w:val="11"/>
    <w:rsid w:val="00A1085D"/>
    <w:rPr>
      <w:rFonts w:ascii="Aptos" w:hAnsi="Aptos"/>
      <w:sz w:val="24"/>
    </w:rPr>
  </w:style>
  <w:style w:type="character" w:styleId="SubtleEmphasis">
    <w:name w:val="Subtle Emphasis"/>
    <w:basedOn w:val="DefaultParagraphFont"/>
    <w:uiPriority w:val="19"/>
    <w:rsid w:val="004B4725"/>
    <w:rPr>
      <w:i/>
      <w:iCs/>
      <w:color w:val="404040" w:themeColor="text1" w:themeTint="BF"/>
    </w:rPr>
  </w:style>
  <w:style w:type="character" w:styleId="Emphasis">
    <w:name w:val="Emphasis"/>
    <w:basedOn w:val="DefaultParagraphFont"/>
    <w:uiPriority w:val="20"/>
    <w:rsid w:val="004B4725"/>
    <w:rPr>
      <w:i/>
      <w:iCs/>
    </w:rPr>
  </w:style>
  <w:style w:type="character" w:styleId="IntenseEmphasis">
    <w:name w:val="Intense Emphasis"/>
    <w:basedOn w:val="DefaultParagraphFont"/>
    <w:uiPriority w:val="21"/>
    <w:rsid w:val="004B4725"/>
    <w:rPr>
      <w:i/>
      <w:iCs/>
      <w:color w:val="4472C4" w:themeColor="accent1"/>
    </w:rPr>
  </w:style>
  <w:style w:type="paragraph" w:styleId="Quote">
    <w:name w:val="Quote"/>
    <w:basedOn w:val="Normal"/>
    <w:next w:val="Normal"/>
    <w:link w:val="QuoteChar"/>
    <w:uiPriority w:val="29"/>
    <w:rsid w:val="004B472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B4725"/>
    <w:rPr>
      <w:i/>
      <w:iCs/>
      <w:color w:val="404040" w:themeColor="text1" w:themeTint="BF"/>
      <w:sz w:val="24"/>
    </w:rPr>
  </w:style>
  <w:style w:type="paragraph" w:customStyle="1" w:styleId="Sectionheading">
    <w:name w:val="Section heading"/>
    <w:basedOn w:val="Heading1"/>
    <w:link w:val="SectionheadingChar"/>
    <w:qFormat/>
    <w:rsid w:val="00A8554C"/>
    <w:pPr>
      <w:numPr>
        <w:numId w:val="2"/>
      </w:numPr>
      <w:tabs>
        <w:tab w:val="left" w:pos="680"/>
      </w:tabs>
      <w:spacing w:after="180" w:line="240" w:lineRule="auto"/>
      <w:ind w:left="680" w:hanging="680"/>
    </w:pPr>
    <w:rPr>
      <w:sz w:val="28"/>
    </w:rPr>
  </w:style>
  <w:style w:type="character" w:customStyle="1" w:styleId="SectionheadingChar">
    <w:name w:val="Section heading Char"/>
    <w:basedOn w:val="Heading1Char"/>
    <w:link w:val="Sectionheading"/>
    <w:rsid w:val="00A8554C"/>
    <w:rPr>
      <w:rFonts w:ascii="Aptos" w:eastAsiaTheme="majorEastAsia" w:hAnsi="Aptos" w:cstheme="majorBidi"/>
      <w:b/>
      <w:sz w:val="28"/>
      <w:szCs w:val="32"/>
    </w:rPr>
  </w:style>
  <w:style w:type="paragraph" w:styleId="Header">
    <w:name w:val="header"/>
    <w:basedOn w:val="Normal"/>
    <w:link w:val="HeaderChar"/>
    <w:uiPriority w:val="99"/>
    <w:unhideWhenUsed/>
    <w:rsid w:val="004B472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B4725"/>
    <w:rPr>
      <w:sz w:val="24"/>
    </w:rPr>
  </w:style>
  <w:style w:type="paragraph" w:styleId="Footer">
    <w:name w:val="footer"/>
    <w:basedOn w:val="Normal"/>
    <w:link w:val="FooterChar"/>
    <w:uiPriority w:val="99"/>
    <w:unhideWhenUsed/>
    <w:rsid w:val="004B472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B4725"/>
    <w:rPr>
      <w:sz w:val="24"/>
    </w:rPr>
  </w:style>
  <w:style w:type="paragraph" w:styleId="ListParagraph">
    <w:name w:val="List Paragraph"/>
    <w:basedOn w:val="Normal"/>
    <w:link w:val="ListParagraphChar"/>
    <w:uiPriority w:val="1"/>
    <w:qFormat/>
    <w:rsid w:val="00A1085D"/>
    <w:pPr>
      <w:ind w:left="720"/>
      <w:contextualSpacing/>
    </w:pPr>
  </w:style>
  <w:style w:type="character" w:customStyle="1" w:styleId="ListParagraphChar">
    <w:name w:val="List Paragraph Char"/>
    <w:basedOn w:val="DefaultParagraphFont"/>
    <w:link w:val="ListParagraph"/>
    <w:uiPriority w:val="1"/>
    <w:rsid w:val="00A8554C"/>
    <w:rPr>
      <w:rFonts w:ascii="Aptos" w:hAnsi="Aptos"/>
      <w:sz w:val="24"/>
    </w:rPr>
  </w:style>
  <w:style w:type="character" w:customStyle="1" w:styleId="Heading2Char">
    <w:name w:val="Heading 2 Char"/>
    <w:basedOn w:val="DefaultParagraphFont"/>
    <w:link w:val="Heading2"/>
    <w:uiPriority w:val="9"/>
    <w:rsid w:val="00406D7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06D78"/>
    <w:rPr>
      <w:rFonts w:asciiTheme="majorHAnsi" w:eastAsiaTheme="majorEastAsia" w:hAnsiTheme="majorHAnsi" w:cstheme="majorBidi"/>
      <w:b/>
      <w:bCs/>
      <w:color w:val="4472C4" w:themeColor="accent1"/>
      <w:kern w:val="0"/>
      <w14:ligatures w14:val="none"/>
    </w:rPr>
  </w:style>
  <w:style w:type="character" w:customStyle="1" w:styleId="Heading4Char">
    <w:name w:val="Heading 4 Char"/>
    <w:basedOn w:val="DefaultParagraphFont"/>
    <w:link w:val="Heading4"/>
    <w:uiPriority w:val="9"/>
    <w:semiHidden/>
    <w:rsid w:val="00406D78"/>
    <w:rPr>
      <w:rFonts w:asciiTheme="majorHAnsi" w:eastAsiaTheme="majorEastAsia" w:hAnsiTheme="majorHAnsi" w:cstheme="majorBidi"/>
      <w:b/>
      <w:bCs/>
      <w:i/>
      <w:iCs/>
      <w:color w:val="4472C4" w:themeColor="accent1"/>
      <w:kern w:val="0"/>
      <w14:ligatures w14:val="none"/>
    </w:rPr>
  </w:style>
  <w:style w:type="character" w:customStyle="1" w:styleId="Heading5Char">
    <w:name w:val="Heading 5 Char"/>
    <w:basedOn w:val="DefaultParagraphFont"/>
    <w:link w:val="Heading5"/>
    <w:uiPriority w:val="9"/>
    <w:semiHidden/>
    <w:rsid w:val="00406D78"/>
    <w:rPr>
      <w:rFonts w:asciiTheme="majorHAnsi" w:eastAsiaTheme="majorEastAsia" w:hAnsiTheme="majorHAnsi" w:cstheme="majorBidi"/>
      <w:color w:val="1F3763" w:themeColor="accent1" w:themeShade="7F"/>
      <w:kern w:val="0"/>
      <w14:ligatures w14:val="none"/>
    </w:rPr>
  </w:style>
  <w:style w:type="character" w:customStyle="1" w:styleId="Heading6Char">
    <w:name w:val="Heading 6 Char"/>
    <w:basedOn w:val="DefaultParagraphFont"/>
    <w:link w:val="Heading6"/>
    <w:uiPriority w:val="9"/>
    <w:semiHidden/>
    <w:rsid w:val="00406D78"/>
    <w:rPr>
      <w:rFonts w:asciiTheme="majorHAnsi" w:eastAsiaTheme="majorEastAsia" w:hAnsiTheme="majorHAnsi" w:cstheme="majorBidi"/>
      <w:i/>
      <w:iCs/>
      <w:color w:val="1F3763" w:themeColor="accent1" w:themeShade="7F"/>
      <w:kern w:val="0"/>
      <w14:ligatures w14:val="none"/>
    </w:rPr>
  </w:style>
  <w:style w:type="character" w:customStyle="1" w:styleId="Heading7Char">
    <w:name w:val="Heading 7 Char"/>
    <w:basedOn w:val="DefaultParagraphFont"/>
    <w:link w:val="Heading7"/>
    <w:uiPriority w:val="9"/>
    <w:semiHidden/>
    <w:rsid w:val="00406D78"/>
    <w:rPr>
      <w:rFonts w:asciiTheme="majorHAnsi" w:eastAsiaTheme="majorEastAsia" w:hAnsiTheme="majorHAnsi" w:cstheme="majorBidi"/>
      <w:i/>
      <w:iCs/>
      <w:color w:val="404040" w:themeColor="text1" w:themeTint="BF"/>
      <w:kern w:val="0"/>
      <w14:ligatures w14:val="none"/>
    </w:rPr>
  </w:style>
  <w:style w:type="character" w:customStyle="1" w:styleId="Heading8Char">
    <w:name w:val="Heading 8 Char"/>
    <w:basedOn w:val="DefaultParagraphFont"/>
    <w:link w:val="Heading8"/>
    <w:uiPriority w:val="9"/>
    <w:semiHidden/>
    <w:rsid w:val="00406D78"/>
    <w:rPr>
      <w:rFonts w:asciiTheme="majorHAnsi" w:eastAsiaTheme="majorEastAsia" w:hAnsiTheme="majorHAnsi" w:cstheme="majorBidi"/>
      <w:color w:val="404040" w:themeColor="text1" w:themeTint="BF"/>
      <w:kern w:val="0"/>
      <w:sz w:val="20"/>
      <w:szCs w:val="20"/>
      <w14:ligatures w14:val="none"/>
    </w:rPr>
  </w:style>
  <w:style w:type="character" w:customStyle="1" w:styleId="Heading9Char">
    <w:name w:val="Heading 9 Char"/>
    <w:basedOn w:val="DefaultParagraphFont"/>
    <w:link w:val="Heading9"/>
    <w:uiPriority w:val="9"/>
    <w:semiHidden/>
    <w:rsid w:val="00406D78"/>
    <w:rPr>
      <w:rFonts w:asciiTheme="majorHAnsi" w:eastAsiaTheme="majorEastAsia" w:hAnsiTheme="majorHAnsi" w:cstheme="majorBidi"/>
      <w:i/>
      <w:iCs/>
      <w:color w:val="404040" w:themeColor="text1" w:themeTint="BF"/>
      <w:kern w:val="0"/>
      <w:sz w:val="20"/>
      <w:szCs w:val="20"/>
      <w14:ligatures w14:val="none"/>
    </w:rPr>
  </w:style>
  <w:style w:type="character" w:styleId="Strong">
    <w:name w:val="Strong"/>
    <w:basedOn w:val="DefaultParagraphFont"/>
    <w:uiPriority w:val="22"/>
    <w:qFormat/>
    <w:rsid w:val="00406D78"/>
    <w:rPr>
      <w:b/>
      <w:bCs/>
    </w:rPr>
  </w:style>
  <w:style w:type="paragraph" w:styleId="BalloonText">
    <w:name w:val="Balloon Text"/>
    <w:basedOn w:val="Normal"/>
    <w:link w:val="BalloonTextChar"/>
    <w:uiPriority w:val="99"/>
    <w:semiHidden/>
    <w:unhideWhenUsed/>
    <w:rsid w:val="00406D78"/>
    <w:pPr>
      <w:spacing w:before="0"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406D78"/>
    <w:rPr>
      <w:rFonts w:ascii="Tahoma" w:hAnsi="Tahoma" w:cs="Tahoma"/>
      <w:kern w:val="0"/>
      <w:sz w:val="16"/>
      <w:szCs w:val="16"/>
      <w14:ligatures w14:val="none"/>
    </w:rPr>
  </w:style>
  <w:style w:type="character" w:styleId="Hyperlink">
    <w:name w:val="Hyperlink"/>
    <w:basedOn w:val="DefaultParagraphFont"/>
    <w:uiPriority w:val="99"/>
    <w:unhideWhenUsed/>
    <w:rsid w:val="00406D78"/>
    <w:rPr>
      <w:color w:val="0000FF"/>
      <w:u w:val="single"/>
    </w:rPr>
  </w:style>
  <w:style w:type="character" w:customStyle="1" w:styleId="NoSpacingChar">
    <w:name w:val="No Spacing Char"/>
    <w:aliases w:val="space Char,TSB Body Text Char"/>
    <w:basedOn w:val="DefaultParagraphFont"/>
    <w:link w:val="NoSpacing"/>
    <w:rsid w:val="00406D78"/>
    <w:rPr>
      <w:sz w:val="24"/>
    </w:rPr>
  </w:style>
  <w:style w:type="paragraph" w:styleId="List">
    <w:name w:val="List"/>
    <w:basedOn w:val="TSB-Level1Numbers"/>
    <w:uiPriority w:val="99"/>
    <w:unhideWhenUsed/>
    <w:qFormat/>
    <w:rsid w:val="00406D78"/>
  </w:style>
  <w:style w:type="numbering" w:customStyle="1" w:styleId="Style1">
    <w:name w:val="Style1"/>
    <w:basedOn w:val="NoList"/>
    <w:uiPriority w:val="99"/>
    <w:rsid w:val="00406D78"/>
    <w:pPr>
      <w:numPr>
        <w:numId w:val="3"/>
      </w:numPr>
    </w:pPr>
  </w:style>
  <w:style w:type="paragraph" w:customStyle="1" w:styleId="TSB-Level1Numbers">
    <w:name w:val="TSB - Level 1 Numbers"/>
    <w:basedOn w:val="Heading1"/>
    <w:link w:val="TSB-Level1NumbersChar"/>
    <w:rsid w:val="00406D78"/>
    <w:pPr>
      <w:keepNext w:val="0"/>
      <w:keepLines w:val="0"/>
      <w:spacing w:before="0" w:after="200" w:line="276" w:lineRule="auto"/>
      <w:ind w:left="792" w:hanging="432"/>
      <w:jc w:val="both"/>
    </w:pPr>
    <w:rPr>
      <w:rFonts w:asciiTheme="majorHAnsi" w:hAnsiTheme="majorHAnsi" w:cstheme="minorHAnsi"/>
      <w:b w:val="0"/>
      <w:kern w:val="0"/>
      <w:sz w:val="28"/>
      <w14:ligatures w14:val="none"/>
    </w:rPr>
  </w:style>
  <w:style w:type="paragraph" w:customStyle="1" w:styleId="heading10">
    <w:name w:val="heading 10"/>
    <w:basedOn w:val="Normal"/>
    <w:next w:val="Normal"/>
    <w:rsid w:val="00406D78"/>
    <w:pPr>
      <w:numPr>
        <w:numId w:val="4"/>
      </w:numPr>
      <w:spacing w:line="320" w:lineRule="exact"/>
    </w:pPr>
    <w:rPr>
      <w:rFonts w:ascii="Arial" w:hAnsi="Arial" w:cs="Arial"/>
      <w:b/>
      <w:color w:val="000000" w:themeColor="text1"/>
      <w:kern w:val="0"/>
      <w:sz w:val="22"/>
      <w:szCs w:val="28"/>
      <w14:ligatures w14:val="none"/>
    </w:rPr>
  </w:style>
  <w:style w:type="character" w:styleId="CommentReference">
    <w:name w:val="annotation reference"/>
    <w:basedOn w:val="DefaultParagraphFont"/>
    <w:uiPriority w:val="99"/>
    <w:semiHidden/>
    <w:unhideWhenUsed/>
    <w:rsid w:val="00406D78"/>
    <w:rPr>
      <w:sz w:val="16"/>
      <w:szCs w:val="16"/>
    </w:rPr>
  </w:style>
  <w:style w:type="paragraph" w:styleId="CommentText">
    <w:name w:val="annotation text"/>
    <w:basedOn w:val="Normal"/>
    <w:link w:val="CommentTextChar"/>
    <w:uiPriority w:val="99"/>
    <w:unhideWhenUsed/>
    <w:rsid w:val="00406D78"/>
    <w:pPr>
      <w:spacing w:before="0" w:after="200"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rsid w:val="00406D7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06D78"/>
    <w:rPr>
      <w:b/>
      <w:bCs/>
    </w:rPr>
  </w:style>
  <w:style w:type="character" w:customStyle="1" w:styleId="CommentSubjectChar">
    <w:name w:val="Comment Subject Char"/>
    <w:basedOn w:val="CommentTextChar"/>
    <w:link w:val="CommentSubject"/>
    <w:uiPriority w:val="99"/>
    <w:semiHidden/>
    <w:rsid w:val="00406D78"/>
    <w:rPr>
      <w:b/>
      <w:bCs/>
      <w:kern w:val="0"/>
      <w:sz w:val="20"/>
      <w:szCs w:val="20"/>
      <w14:ligatures w14:val="none"/>
    </w:rPr>
  </w:style>
  <w:style w:type="character" w:styleId="FollowedHyperlink">
    <w:name w:val="FollowedHyperlink"/>
    <w:basedOn w:val="DefaultParagraphFont"/>
    <w:uiPriority w:val="99"/>
    <w:semiHidden/>
    <w:unhideWhenUsed/>
    <w:rsid w:val="00406D78"/>
    <w:rPr>
      <w:color w:val="954F72" w:themeColor="followedHyperlink"/>
      <w:u w:val="single"/>
    </w:rPr>
  </w:style>
  <w:style w:type="paragraph" w:customStyle="1" w:styleId="TSB-PolicyBullets">
    <w:name w:val="TSB - Policy Bullets"/>
    <w:basedOn w:val="ListParagraph"/>
    <w:link w:val="TSB-PolicyBulletsChar"/>
    <w:autoRedefine/>
    <w:rsid w:val="00406D78"/>
    <w:pPr>
      <w:tabs>
        <w:tab w:val="left" w:pos="3686"/>
      </w:tabs>
      <w:spacing w:before="240" w:line="240" w:lineRule="auto"/>
      <w:ind w:left="2137" w:hanging="2137"/>
      <w:contextualSpacing w:val="0"/>
      <w:jc w:val="both"/>
    </w:pPr>
    <w:rPr>
      <w:color w:val="70AD47" w:themeColor="accent6"/>
      <w:kern w:val="0"/>
      <w14:ligatures w14:val="none"/>
    </w:rPr>
  </w:style>
  <w:style w:type="paragraph" w:customStyle="1" w:styleId="TSB-Level2Numbers">
    <w:name w:val="TSB - Level 2 Numbers"/>
    <w:basedOn w:val="TSB-Level1Numbers"/>
    <w:link w:val="TSB-Level2NumbersChar"/>
    <w:autoRedefine/>
    <w:rsid w:val="00406D78"/>
    <w:pPr>
      <w:ind w:left="1224" w:hanging="504"/>
    </w:pPr>
  </w:style>
  <w:style w:type="character" w:customStyle="1" w:styleId="TSB-PolicyBulletsChar">
    <w:name w:val="TSB - Policy Bullets Char"/>
    <w:basedOn w:val="ListParagraphChar"/>
    <w:link w:val="TSB-PolicyBullets"/>
    <w:rsid w:val="00406D78"/>
    <w:rPr>
      <w:rFonts w:ascii="Aptos" w:hAnsi="Aptos"/>
      <w:color w:val="70AD47" w:themeColor="accent6"/>
      <w:kern w:val="0"/>
      <w:sz w:val="24"/>
      <w14:ligatures w14:val="none"/>
    </w:rPr>
  </w:style>
  <w:style w:type="character" w:customStyle="1" w:styleId="TSB-Level1NumbersChar">
    <w:name w:val="TSB - Level 1 Numbers Char"/>
    <w:basedOn w:val="Heading1Char"/>
    <w:link w:val="TSB-Level1Numbers"/>
    <w:rsid w:val="00406D78"/>
    <w:rPr>
      <w:rFonts w:asciiTheme="majorHAnsi" w:eastAsiaTheme="majorEastAsia" w:hAnsiTheme="majorHAnsi" w:cstheme="minorHAnsi"/>
      <w:b w:val="0"/>
      <w:kern w:val="0"/>
      <w:sz w:val="28"/>
      <w:szCs w:val="32"/>
      <w14:ligatures w14:val="none"/>
    </w:rPr>
  </w:style>
  <w:style w:type="character" w:customStyle="1" w:styleId="TSB-Level2NumbersChar">
    <w:name w:val="TSB - Level 2 Numbers Char"/>
    <w:basedOn w:val="TSB-Level1NumbersChar"/>
    <w:link w:val="TSB-Level2Numbers"/>
    <w:rsid w:val="00406D78"/>
    <w:rPr>
      <w:rFonts w:asciiTheme="majorHAnsi" w:eastAsiaTheme="majorEastAsia" w:hAnsiTheme="majorHAnsi" w:cstheme="minorHAnsi"/>
      <w:b w:val="0"/>
      <w:kern w:val="0"/>
      <w:sz w:val="28"/>
      <w:szCs w:val="32"/>
      <w14:ligatures w14:val="none"/>
    </w:rPr>
  </w:style>
  <w:style w:type="paragraph" w:styleId="FootnoteText">
    <w:name w:val="footnote text"/>
    <w:basedOn w:val="Normal"/>
    <w:link w:val="FootnoteTextChar"/>
    <w:uiPriority w:val="99"/>
    <w:semiHidden/>
    <w:unhideWhenUsed/>
    <w:rsid w:val="00406D78"/>
    <w:pPr>
      <w:spacing w:before="0" w:after="0" w:line="240" w:lineRule="auto"/>
    </w:pPr>
    <w:rPr>
      <w:rFonts w:asciiTheme="minorHAnsi" w:hAnsiTheme="minorHAnsi"/>
      <w:kern w:val="0"/>
      <w:sz w:val="20"/>
      <w:szCs w:val="20"/>
      <w14:ligatures w14:val="none"/>
    </w:rPr>
  </w:style>
  <w:style w:type="character" w:customStyle="1" w:styleId="FootnoteTextChar">
    <w:name w:val="Footnote Text Char"/>
    <w:basedOn w:val="DefaultParagraphFont"/>
    <w:link w:val="FootnoteText"/>
    <w:uiPriority w:val="99"/>
    <w:semiHidden/>
    <w:rsid w:val="00406D78"/>
    <w:rPr>
      <w:kern w:val="0"/>
      <w:sz w:val="20"/>
      <w:szCs w:val="20"/>
      <w14:ligatures w14:val="none"/>
    </w:rPr>
  </w:style>
  <w:style w:type="character" w:styleId="FootnoteReference">
    <w:name w:val="footnote reference"/>
    <w:basedOn w:val="DefaultParagraphFont"/>
    <w:uiPriority w:val="99"/>
    <w:semiHidden/>
    <w:unhideWhenUsed/>
    <w:rsid w:val="00406D78"/>
    <w:rPr>
      <w:vertAlign w:val="superscript"/>
    </w:rPr>
  </w:style>
  <w:style w:type="table" w:customStyle="1" w:styleId="TableGrid1">
    <w:name w:val="Table Grid1"/>
    <w:basedOn w:val="TableNormal"/>
    <w:next w:val="TableGrid"/>
    <w:uiPriority w:val="59"/>
    <w:rsid w:val="00406D7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06D78"/>
    <w:pPr>
      <w:spacing w:after="0" w:line="240" w:lineRule="auto"/>
    </w:pPr>
    <w:rPr>
      <w:kern w:val="0"/>
      <w14:ligatures w14:val="none"/>
    </w:rPr>
  </w:style>
  <w:style w:type="paragraph" w:customStyle="1" w:styleId="p39">
    <w:name w:val="p39"/>
    <w:basedOn w:val="Normal"/>
    <w:rsid w:val="00406D78"/>
    <w:pPr>
      <w:spacing w:before="0" w:after="0" w:line="240" w:lineRule="atLeast"/>
      <w:jc w:val="both"/>
    </w:pPr>
    <w:rPr>
      <w:rFonts w:ascii="Times New Roman" w:eastAsia="Times New Roman" w:hAnsi="Times New Roman" w:cs="Times New Roman"/>
      <w:snapToGrid w:val="0"/>
      <w:kern w:val="0"/>
      <w:szCs w:val="20"/>
      <w14:ligatures w14:val="none"/>
    </w:rPr>
  </w:style>
  <w:style w:type="paragraph" w:customStyle="1" w:styleId="Noparagraphstyle">
    <w:name w:val="[No paragraph style]"/>
    <w:rsid w:val="00406D78"/>
    <w:pPr>
      <w:autoSpaceDE w:val="0"/>
      <w:autoSpaceDN w:val="0"/>
      <w:adjustRightInd w:val="0"/>
      <w:spacing w:after="0" w:line="288" w:lineRule="auto"/>
      <w:textAlignment w:val="center"/>
    </w:pPr>
    <w:rPr>
      <w:rFonts w:ascii="Times New Roman" w:eastAsia="Times New Roman" w:hAnsi="Times New Roman" w:cs="Times New Roman"/>
      <w:color w:val="000000"/>
      <w:kern w:val="0"/>
      <w:sz w:val="24"/>
      <w:szCs w:val="24"/>
      <w:lang w:eastAsia="en-GB"/>
      <w14:ligatures w14:val="none"/>
    </w:rPr>
  </w:style>
  <w:style w:type="paragraph" w:styleId="NormalWeb">
    <w:name w:val="Normal (Web)"/>
    <w:basedOn w:val="Normal"/>
    <w:uiPriority w:val="99"/>
    <w:semiHidden/>
    <w:unhideWhenUsed/>
    <w:rsid w:val="00406D78"/>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Mention1">
    <w:name w:val="Mention1"/>
    <w:basedOn w:val="DefaultParagraphFont"/>
    <w:uiPriority w:val="99"/>
    <w:unhideWhenUsed/>
    <w:rsid w:val="00406D78"/>
    <w:rPr>
      <w:color w:val="2B579A"/>
      <w:shd w:val="clear" w:color="auto" w:fill="E6E6E6"/>
    </w:rPr>
  </w:style>
  <w:style w:type="paragraph" w:styleId="EndnoteText">
    <w:name w:val="endnote text"/>
    <w:basedOn w:val="Normal"/>
    <w:link w:val="EndnoteTextChar"/>
    <w:uiPriority w:val="99"/>
    <w:semiHidden/>
    <w:unhideWhenUsed/>
    <w:rsid w:val="00406D78"/>
    <w:pPr>
      <w:spacing w:before="0" w:after="0" w:line="240" w:lineRule="auto"/>
    </w:pPr>
    <w:rPr>
      <w:rFonts w:ascii="Arial" w:hAnsi="Arial" w:cs="Times New Roman"/>
      <w:kern w:val="0"/>
      <w:sz w:val="20"/>
      <w:szCs w:val="20"/>
      <w14:ligatures w14:val="none"/>
    </w:rPr>
  </w:style>
  <w:style w:type="character" w:customStyle="1" w:styleId="EndnoteTextChar">
    <w:name w:val="Endnote Text Char"/>
    <w:basedOn w:val="DefaultParagraphFont"/>
    <w:link w:val="EndnoteText"/>
    <w:uiPriority w:val="99"/>
    <w:semiHidden/>
    <w:rsid w:val="00406D78"/>
    <w:rPr>
      <w:rFonts w:ascii="Arial" w:hAnsi="Arial" w:cs="Times New Roman"/>
      <w:kern w:val="0"/>
      <w:sz w:val="20"/>
      <w:szCs w:val="20"/>
      <w14:ligatures w14:val="none"/>
    </w:rPr>
  </w:style>
  <w:style w:type="character" w:styleId="EndnoteReference">
    <w:name w:val="endnote reference"/>
    <w:basedOn w:val="DefaultParagraphFont"/>
    <w:uiPriority w:val="99"/>
    <w:semiHidden/>
    <w:unhideWhenUsed/>
    <w:rsid w:val="00406D78"/>
    <w:rPr>
      <w:vertAlign w:val="superscript"/>
    </w:rPr>
  </w:style>
  <w:style w:type="character" w:customStyle="1" w:styleId="hgkelc">
    <w:name w:val="hgkelc"/>
    <w:basedOn w:val="DefaultParagraphFont"/>
    <w:rsid w:val="009E340A"/>
  </w:style>
  <w:style w:type="numbering" w:customStyle="1" w:styleId="CurrentList1">
    <w:name w:val="Current List1"/>
    <w:uiPriority w:val="99"/>
    <w:rsid w:val="001C44AB"/>
    <w:pPr>
      <w:numPr>
        <w:numId w:val="5"/>
      </w:numPr>
    </w:pPr>
  </w:style>
  <w:style w:type="numbering" w:customStyle="1" w:styleId="CurrentList2">
    <w:name w:val="Current List2"/>
    <w:uiPriority w:val="99"/>
    <w:rsid w:val="00897CE3"/>
    <w:pPr>
      <w:numPr>
        <w:numId w:val="8"/>
      </w:numPr>
    </w:pPr>
  </w:style>
  <w:style w:type="numbering" w:customStyle="1" w:styleId="CurrentList3">
    <w:name w:val="Current List3"/>
    <w:uiPriority w:val="99"/>
    <w:rsid w:val="00A75335"/>
    <w:pPr>
      <w:numPr>
        <w:numId w:val="19"/>
      </w:numPr>
    </w:pPr>
  </w:style>
  <w:style w:type="paragraph" w:customStyle="1" w:styleId="TableParagraph">
    <w:name w:val="Table Paragraph"/>
    <w:basedOn w:val="Normal"/>
    <w:uiPriority w:val="1"/>
    <w:qFormat/>
    <w:rsid w:val="00CC3AC6"/>
    <w:pPr>
      <w:widowControl w:val="0"/>
      <w:autoSpaceDE w:val="0"/>
      <w:autoSpaceDN w:val="0"/>
      <w:spacing w:before="0" w:after="0" w:line="240" w:lineRule="auto"/>
      <w:ind w:left="110"/>
    </w:pPr>
    <w:rPr>
      <w:rFonts w:ascii="Calibri" w:eastAsia="Calibri" w:hAnsi="Calibri" w:cs="Calibri"/>
      <w:kern w:val="0"/>
      <w:sz w:val="22"/>
      <w:lang w:val="en-US"/>
      <w14:ligatures w14:val="none"/>
    </w:rPr>
  </w:style>
  <w:style w:type="paragraph" w:styleId="BodyText">
    <w:name w:val="Body Text"/>
    <w:basedOn w:val="Normal"/>
    <w:link w:val="BodyTextChar"/>
    <w:uiPriority w:val="99"/>
    <w:unhideWhenUsed/>
    <w:rsid w:val="00AF3214"/>
    <w:pPr>
      <w:spacing w:before="0" w:after="0" w:line="240" w:lineRule="auto"/>
    </w:pPr>
    <w:rPr>
      <w:rFonts w:ascii="Arial" w:hAnsi="Arial" w:cs="Arial"/>
      <w:sz w:val="22"/>
    </w:rPr>
  </w:style>
  <w:style w:type="character" w:customStyle="1" w:styleId="BodyTextChar">
    <w:name w:val="Body Text Char"/>
    <w:basedOn w:val="DefaultParagraphFont"/>
    <w:link w:val="BodyText"/>
    <w:uiPriority w:val="99"/>
    <w:rsid w:val="00AF3214"/>
    <w:rPr>
      <w:rFonts w:ascii="Arial" w:hAnsi="Arial" w:cs="Arial"/>
    </w:rPr>
  </w:style>
  <w:style w:type="character" w:styleId="UnresolvedMention">
    <w:name w:val="Unresolved Mention"/>
    <w:basedOn w:val="DefaultParagraphFont"/>
    <w:uiPriority w:val="99"/>
    <w:semiHidden/>
    <w:unhideWhenUsed/>
    <w:rsid w:val="00B46AD4"/>
    <w:rPr>
      <w:color w:val="605E5C"/>
      <w:shd w:val="clear" w:color="auto" w:fill="E1DFDD"/>
    </w:rPr>
  </w:style>
  <w:style w:type="paragraph" w:styleId="TOC1">
    <w:name w:val="toc 1"/>
    <w:basedOn w:val="Normal"/>
    <w:next w:val="Normal"/>
    <w:autoRedefine/>
    <w:uiPriority w:val="39"/>
    <w:unhideWhenUsed/>
    <w:rsid w:val="00C02D87"/>
    <w:pPr>
      <w:tabs>
        <w:tab w:val="left" w:pos="567"/>
        <w:tab w:val="right" w:pos="9016"/>
      </w:tabs>
      <w:spacing w:before="240"/>
    </w:pPr>
    <w:rPr>
      <w:rFonts w:asciiTheme="minorHAnsi" w:hAnsiTheme="minorHAnsi" w:cstheme="minorHAnsi"/>
      <w:b/>
      <w:bCs/>
      <w:sz w:val="20"/>
      <w:szCs w:val="20"/>
    </w:rPr>
  </w:style>
  <w:style w:type="paragraph" w:styleId="TOC2">
    <w:name w:val="toc 2"/>
    <w:basedOn w:val="Normal"/>
    <w:next w:val="Normal"/>
    <w:autoRedefine/>
    <w:uiPriority w:val="39"/>
    <w:unhideWhenUsed/>
    <w:rsid w:val="00C02D87"/>
    <w:pPr>
      <w:spacing w:after="0"/>
      <w:ind w:left="240"/>
    </w:pPr>
    <w:rPr>
      <w:rFonts w:asciiTheme="minorHAnsi" w:hAnsiTheme="minorHAnsi" w:cstheme="minorHAnsi"/>
      <w:i/>
      <w:iCs/>
      <w:sz w:val="20"/>
      <w:szCs w:val="20"/>
    </w:rPr>
  </w:style>
  <w:style w:type="paragraph" w:styleId="TOC3">
    <w:name w:val="toc 3"/>
    <w:basedOn w:val="Normal"/>
    <w:next w:val="Normal"/>
    <w:autoRedefine/>
    <w:uiPriority w:val="39"/>
    <w:unhideWhenUsed/>
    <w:rsid w:val="00C02D87"/>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C02D87"/>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C02D87"/>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C02D87"/>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C02D87"/>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C02D87"/>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C02D87"/>
    <w:pPr>
      <w:spacing w:before="0" w:after="0"/>
      <w:ind w:left="1920"/>
    </w:pPr>
    <w:rPr>
      <w:rFonts w:asciiTheme="minorHAnsi" w:hAnsiTheme="minorHAnsi" w:cstheme="minorHAnsi"/>
      <w:sz w:val="20"/>
      <w:szCs w:val="20"/>
    </w:rPr>
  </w:style>
  <w:style w:type="paragraph" w:styleId="BodyText2">
    <w:name w:val="Body Text 2"/>
    <w:basedOn w:val="Normal"/>
    <w:link w:val="BodyText2Char"/>
    <w:uiPriority w:val="99"/>
    <w:unhideWhenUsed/>
    <w:rsid w:val="00C02D87"/>
    <w:pPr>
      <w:spacing w:line="360" w:lineRule="auto"/>
      <w:jc w:val="both"/>
    </w:pPr>
    <w:rPr>
      <w:rFonts w:ascii="Arial" w:hAnsi="Arial" w:cs="Arial"/>
      <w:sz w:val="22"/>
    </w:rPr>
  </w:style>
  <w:style w:type="character" w:customStyle="1" w:styleId="BodyText2Char">
    <w:name w:val="Body Text 2 Char"/>
    <w:basedOn w:val="DefaultParagraphFont"/>
    <w:link w:val="BodyText2"/>
    <w:uiPriority w:val="99"/>
    <w:rsid w:val="00C02D87"/>
    <w:rPr>
      <w:rFonts w:ascii="Arial" w:hAnsi="Arial" w:cs="Arial"/>
    </w:rPr>
  </w:style>
  <w:style w:type="character" w:styleId="Mention">
    <w:name w:val="Mention"/>
    <w:basedOn w:val="DefaultParagraphFont"/>
    <w:uiPriority w:val="99"/>
    <w:unhideWhenUsed/>
    <w:rsid w:val="005752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tu\OneDrive\Documents\Custom%20Office%20Templates\APT%20polici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f9d3b3-ad90-496d-aaee-0daa3f7fd5cf" xsi:nil="true"/>
    <lcf76f155ced4ddcb4097134ff3c332f xmlns="26aefe96-9173-4f08-adfe-98896f23aa1d">
      <Terms xmlns="http://schemas.microsoft.com/office/infopath/2007/PartnerControls"/>
    </lcf76f155ced4ddcb4097134ff3c332f>
    <Approval xmlns="26aefe96-9173-4f08-adfe-98896f23aa1d" xsi:nil="true"/>
    <_Flow_SignoffStatus xmlns="26aefe96-9173-4f08-adfe-98896f23aa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8167930DA7AA7478B7AF26D7D31E7B4" ma:contentTypeVersion="18" ma:contentTypeDescription="Create a new document." ma:contentTypeScope="" ma:versionID="c5221d62e71915e6d2674215018fe70d">
  <xsd:schema xmlns:xsd="http://www.w3.org/2001/XMLSchema" xmlns:xs="http://www.w3.org/2001/XMLSchema" xmlns:p="http://schemas.microsoft.com/office/2006/metadata/properties" xmlns:ns2="26aefe96-9173-4f08-adfe-98896f23aa1d" xmlns:ns3="faf9d3b3-ad90-496d-aaee-0daa3f7fd5cf" targetNamespace="http://schemas.microsoft.com/office/2006/metadata/properties" ma:root="true" ma:fieldsID="902eee6fd6016e0b7fccea8bfc0436c8" ns2:_="" ns3:_="">
    <xsd:import namespace="26aefe96-9173-4f08-adfe-98896f23aa1d"/>
    <xsd:import namespace="faf9d3b3-ad90-496d-aaee-0daa3f7fd5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Approval" minOccurs="0"/>
                <xsd:element ref="ns2:_Flow_SignoffStatu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efe96-9173-4f08-adfe-98896f23a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5f2862-dd38-46fd-9a54-ddbe4d3cd2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pproval" ma:index="21" nillable="true" ma:displayName="Approval" ma:description="Trustee Approval" ma:format="Dropdown" ma:internalName="Approval">
      <xsd:simpleType>
        <xsd:restriction base="dms:Choice">
          <xsd:enumeration value="Richard"/>
          <xsd:enumeration value="Cathy"/>
          <xsd:enumeration value="John"/>
          <xsd:enumeration value="Mark"/>
          <xsd:enumeration value="Julie-Ann"/>
        </xsd:restriction>
      </xsd:simpleType>
    </xsd:element>
    <xsd:element name="_Flow_SignoffStatus" ma:index="22" nillable="true" ma:displayName="Sign-off status" ma:internalName="_x0024_Resources_x003a_core_x002c_Signoff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f9d3b3-ad90-496d-aaee-0daa3f7fd5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8b0efc-c57c-4dc5-b2a7-12c98f05498d}" ma:internalName="TaxCatchAll" ma:showField="CatchAllData" ma:web="faf9d3b3-ad90-496d-aaee-0daa3f7fd5c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29305A-6B79-46EC-80E6-A4F7E7652214}">
  <ds:schemaRefs>
    <ds:schemaRef ds:uri="http://www.w3.org/XML/1998/namespace"/>
    <ds:schemaRef ds:uri="http://schemas.microsoft.com/office/2006/metadata/properties"/>
    <ds:schemaRef ds:uri="26aefe96-9173-4f08-adfe-98896f23aa1d"/>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faf9d3b3-ad90-496d-aaee-0daa3f7fd5cf"/>
    <ds:schemaRef ds:uri="http://purl.org/dc/dcmitype/"/>
    <ds:schemaRef ds:uri="http://purl.org/dc/elements/1.1/"/>
  </ds:schemaRefs>
</ds:datastoreItem>
</file>

<file path=customXml/itemProps2.xml><?xml version="1.0" encoding="utf-8"?>
<ds:datastoreItem xmlns:ds="http://schemas.openxmlformats.org/officeDocument/2006/customXml" ds:itemID="{255C51D9-0E1E-448F-8CE3-C0746B925E28}">
  <ds:schemaRefs>
    <ds:schemaRef ds:uri="http://schemas.microsoft.com/sharepoint/v3/contenttype/forms"/>
  </ds:schemaRefs>
</ds:datastoreItem>
</file>

<file path=customXml/itemProps3.xml><?xml version="1.0" encoding="utf-8"?>
<ds:datastoreItem xmlns:ds="http://schemas.openxmlformats.org/officeDocument/2006/customXml" ds:itemID="{1EE49EBF-FB66-4EAB-8FB0-8A1B39E1B7EB}">
  <ds:schemaRefs>
    <ds:schemaRef ds:uri="http://schemas.openxmlformats.org/officeDocument/2006/bibliography"/>
  </ds:schemaRefs>
</ds:datastoreItem>
</file>

<file path=customXml/itemProps4.xml><?xml version="1.0" encoding="utf-8"?>
<ds:datastoreItem xmlns:ds="http://schemas.openxmlformats.org/officeDocument/2006/customXml" ds:itemID="{1C8CAEDD-12BD-462C-AF18-B1F08A0B1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efe96-9173-4f08-adfe-98896f23aa1d"/>
    <ds:schemaRef ds:uri="faf9d3b3-ad90-496d-aaee-0daa3f7fd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APT policies template</Template>
  <TotalTime>42</TotalTime>
  <Pages>17</Pages>
  <Words>4100</Words>
  <Characters>23376</Characters>
  <Application>Microsoft Office Word</Application>
  <DocSecurity>2</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Hartup</dc:creator>
  <cp:keywords/>
  <dc:description/>
  <cp:lastModifiedBy>Cherri Morton</cp:lastModifiedBy>
  <cp:revision>27</cp:revision>
  <dcterms:created xsi:type="dcterms:W3CDTF">2025-01-21T21:03:00Z</dcterms:created>
  <dcterms:modified xsi:type="dcterms:W3CDTF">2025-10-04T19:28:00Z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0x01010058167930DA7AA7478B7AF26D7D31E7B4</vt:lpwstr>
  </property>
  <property fmtid="{D5CDD505-2E9C-101B-9397-08002B2CF9AE}" pid="3" name="MediaServiceImageTags">
    <vt:lpwstr/>
  </property>
</Properties>
</file>